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814" w:rsidRDefault="00612814" w:rsidP="00612814">
      <w:pPr>
        <w:spacing w:line="560" w:lineRule="exact"/>
        <w:jc w:val="left"/>
        <w:rPr>
          <w:rFonts w:ascii="仿宋_GB2312" w:eastAsia="仿宋_GB2312"/>
          <w:sz w:val="30"/>
          <w:szCs w:val="30"/>
        </w:rPr>
      </w:pPr>
      <w:bookmarkStart w:id="0" w:name="FMARKETDATE_YEAR"/>
      <w:bookmarkStart w:id="1" w:name="FUND_NAME2"/>
      <w:bookmarkStart w:id="2" w:name="FUND_NAME1"/>
      <w:bookmarkStart w:id="3" w:name="FMARKETDATE_DAY"/>
      <w:bookmarkStart w:id="4" w:name="FUND_NAME4"/>
      <w:bookmarkStart w:id="5" w:name="FMARKETDATE_MONTH"/>
      <w:bookmarkStart w:id="6" w:name="title"/>
      <w:bookmarkStart w:id="7" w:name="FCompanyName"/>
      <w:bookmarkStart w:id="8" w:name="send_to"/>
      <w:bookmarkStart w:id="9" w:name="content1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r w:rsidRPr="00B64C11">
        <w:rPr>
          <w:rFonts w:ascii="仿宋_GB2312" w:eastAsia="仿宋_GB2312" w:hint="eastAsia"/>
          <w:sz w:val="30"/>
          <w:szCs w:val="30"/>
        </w:rPr>
        <w:t>附件</w:t>
      </w:r>
      <w:r w:rsidR="0011686E">
        <w:rPr>
          <w:rFonts w:ascii="仿宋_GB2312" w:eastAsia="仿宋_GB2312" w:hint="eastAsia"/>
          <w:sz w:val="30"/>
          <w:szCs w:val="30"/>
        </w:rPr>
        <w:t>14</w:t>
      </w:r>
    </w:p>
    <w:p w:rsidR="00612814" w:rsidRPr="00403CB8" w:rsidRDefault="00612814" w:rsidP="00612814">
      <w:pPr>
        <w:snapToGrid w:val="0"/>
        <w:spacing w:line="560" w:lineRule="exact"/>
        <w:rPr>
          <w:rFonts w:ascii="仿宋_GB2312" w:eastAsia="仿宋_GB2312" w:hAnsi="黑体"/>
          <w:b/>
          <w:sz w:val="30"/>
          <w:szCs w:val="30"/>
        </w:rPr>
      </w:pPr>
    </w:p>
    <w:p w:rsidR="00FE084C" w:rsidRDefault="00FE084C" w:rsidP="00FE084C">
      <w:pPr>
        <w:jc w:val="center"/>
        <w:outlineLvl w:val="0"/>
        <w:rPr>
          <w:rFonts w:ascii="Times New Roman" w:eastAsia="黑体" w:hAnsi="黑体" w:cs="Times New Roman"/>
          <w:b/>
          <w:sz w:val="44"/>
          <w:szCs w:val="44"/>
        </w:rPr>
      </w:pPr>
      <w:r w:rsidRPr="008571C9">
        <w:rPr>
          <w:rFonts w:ascii="Times New Roman" w:eastAsia="黑体" w:hAnsi="黑体" w:cs="Times New Roman" w:hint="eastAsia"/>
          <w:b/>
          <w:sz w:val="44"/>
          <w:szCs w:val="44"/>
        </w:rPr>
        <w:t>《上海证券交易所交易规则</w:t>
      </w:r>
      <w:r>
        <w:rPr>
          <w:rFonts w:ascii="Times New Roman" w:eastAsia="黑体" w:hAnsi="黑体" w:cs="Times New Roman" w:hint="eastAsia"/>
          <w:b/>
          <w:sz w:val="44"/>
          <w:szCs w:val="44"/>
        </w:rPr>
        <w:t>（征求意见稿）</w:t>
      </w:r>
      <w:r w:rsidRPr="008571C9">
        <w:rPr>
          <w:rFonts w:ascii="Times New Roman" w:eastAsia="黑体" w:hAnsi="黑体" w:cs="Times New Roman" w:hint="eastAsia"/>
          <w:b/>
          <w:sz w:val="44"/>
          <w:szCs w:val="44"/>
        </w:rPr>
        <w:t>》</w:t>
      </w:r>
    </w:p>
    <w:p w:rsidR="00AC1DA2" w:rsidRPr="00AC1DA2" w:rsidRDefault="00FE084C" w:rsidP="00AC1DA2">
      <w:pPr>
        <w:jc w:val="center"/>
        <w:outlineLvl w:val="0"/>
        <w:rPr>
          <w:rFonts w:ascii="Times New Roman" w:eastAsia="黑体" w:hAnsi="Times New Roman" w:cs="Times New Roman"/>
          <w:b/>
          <w:sz w:val="44"/>
          <w:szCs w:val="44"/>
        </w:rPr>
      </w:pPr>
      <w:r w:rsidRPr="008571C9">
        <w:rPr>
          <w:rFonts w:ascii="Times New Roman" w:eastAsia="黑体" w:hAnsi="黑体" w:cs="Times New Roman" w:hint="eastAsia"/>
          <w:b/>
          <w:sz w:val="44"/>
          <w:szCs w:val="44"/>
        </w:rPr>
        <w:t>起草说明</w:t>
      </w:r>
    </w:p>
    <w:p w:rsidR="005B0CDC" w:rsidRPr="0088754C" w:rsidRDefault="005B0CDC" w:rsidP="00673F95">
      <w:pPr>
        <w:ind w:firstLine="600"/>
        <w:rPr>
          <w:rFonts w:ascii="Times New Roman" w:eastAsia="仿宋_GB2312" w:hAnsi="Times New Roman" w:cs="Times New Roman"/>
          <w:sz w:val="30"/>
          <w:szCs w:val="30"/>
        </w:rPr>
      </w:pPr>
    </w:p>
    <w:p w:rsidR="007C3D7D" w:rsidRPr="0088754C" w:rsidRDefault="004B3D79" w:rsidP="007C3D7D">
      <w:pPr>
        <w:ind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为了落实党中央国务院关于全面实行股票发行注册制的决策部署</w:t>
      </w:r>
      <w:r w:rsidR="00673F95" w:rsidRPr="0088754C">
        <w:rPr>
          <w:rFonts w:ascii="Times New Roman" w:eastAsia="仿宋_GB2312" w:hAnsi="Times New Roman" w:cs="Times New Roman"/>
          <w:sz w:val="30"/>
          <w:szCs w:val="30"/>
        </w:rPr>
        <w:t>，</w:t>
      </w:r>
      <w:r w:rsidR="008E1C7B" w:rsidRPr="0088754C">
        <w:rPr>
          <w:rFonts w:ascii="Times New Roman" w:eastAsia="仿宋_GB2312" w:hAnsi="Times New Roman" w:cs="Times New Roman"/>
          <w:sz w:val="30"/>
          <w:szCs w:val="30"/>
        </w:rPr>
        <w:t>优化主板交易</w:t>
      </w:r>
      <w:r w:rsidR="008E1C7B">
        <w:rPr>
          <w:rFonts w:ascii="Times New Roman" w:eastAsia="仿宋_GB2312" w:hAnsi="Times New Roman" w:cs="Times New Roman" w:hint="eastAsia"/>
          <w:sz w:val="30"/>
          <w:szCs w:val="30"/>
        </w:rPr>
        <w:t>制度</w:t>
      </w:r>
      <w:r w:rsidR="005B0CDC" w:rsidRPr="0088754C">
        <w:rPr>
          <w:rFonts w:ascii="Times New Roman" w:eastAsia="仿宋_GB2312" w:hAnsi="Times New Roman" w:cs="Times New Roman"/>
          <w:sz w:val="30"/>
          <w:szCs w:val="30"/>
        </w:rPr>
        <w:t>，</w:t>
      </w:r>
      <w:r w:rsidR="00673F95" w:rsidRPr="0088754C">
        <w:rPr>
          <w:rFonts w:ascii="Times New Roman" w:eastAsia="仿宋_GB2312" w:hAnsi="Times New Roman" w:cs="Times New Roman"/>
          <w:sz w:val="30"/>
          <w:szCs w:val="30"/>
        </w:rPr>
        <w:t>上海证券交易所（以下简称上交所）在中国证监会的统筹指导下，对《上海证券交易所交易规则》（以下简称《交易规则》）</w:t>
      </w:r>
      <w:r w:rsidR="007715F7" w:rsidRPr="0088754C">
        <w:rPr>
          <w:rFonts w:ascii="Times New Roman" w:eastAsia="仿宋_GB2312" w:hAnsi="Times New Roman" w:cs="Times New Roman"/>
          <w:sz w:val="30"/>
          <w:szCs w:val="30"/>
        </w:rPr>
        <w:t>进行了修订</w:t>
      </w:r>
      <w:r w:rsidR="008E1C7B">
        <w:rPr>
          <w:rFonts w:ascii="Times New Roman" w:eastAsia="仿宋_GB2312" w:hAnsi="Times New Roman" w:cs="Times New Roman" w:hint="eastAsia"/>
          <w:sz w:val="30"/>
          <w:szCs w:val="30"/>
        </w:rPr>
        <w:t>，</w:t>
      </w:r>
      <w:r w:rsidR="007715F7" w:rsidRPr="0088754C">
        <w:rPr>
          <w:rFonts w:ascii="Times New Roman" w:eastAsia="仿宋_GB2312" w:hAnsi="Times New Roman" w:cs="Times New Roman"/>
          <w:sz w:val="30"/>
          <w:szCs w:val="30"/>
        </w:rPr>
        <w:t>并整合了</w:t>
      </w:r>
      <w:r w:rsidR="008E1C7B">
        <w:rPr>
          <w:rFonts w:ascii="Times New Roman" w:eastAsia="仿宋_GB2312" w:hAnsi="Times New Roman" w:cs="Times New Roman" w:hint="eastAsia"/>
          <w:sz w:val="30"/>
          <w:szCs w:val="30"/>
        </w:rPr>
        <w:t>主板和</w:t>
      </w:r>
      <w:r w:rsidR="00766BA6" w:rsidRPr="0088754C">
        <w:rPr>
          <w:rFonts w:ascii="Times New Roman" w:eastAsia="仿宋_GB2312" w:hAnsi="Times New Roman" w:cs="Times New Roman"/>
          <w:sz w:val="30"/>
          <w:szCs w:val="30"/>
        </w:rPr>
        <w:t>科创板交易</w:t>
      </w:r>
      <w:r w:rsidR="007715F7" w:rsidRPr="0088754C">
        <w:rPr>
          <w:rFonts w:ascii="Times New Roman" w:eastAsia="仿宋_GB2312" w:hAnsi="Times New Roman" w:cs="Times New Roman"/>
          <w:sz w:val="30"/>
          <w:szCs w:val="30"/>
        </w:rPr>
        <w:t>相关规则</w:t>
      </w:r>
      <w:r w:rsidR="00673F95" w:rsidRPr="0088754C">
        <w:rPr>
          <w:rFonts w:ascii="Times New Roman" w:eastAsia="仿宋_GB2312" w:hAnsi="Times New Roman" w:cs="Times New Roman"/>
          <w:sz w:val="30"/>
          <w:szCs w:val="30"/>
        </w:rPr>
        <w:t>。现将具体修订情况说明如下。</w:t>
      </w:r>
    </w:p>
    <w:p w:rsidR="00DA53FC" w:rsidRPr="0088754C" w:rsidRDefault="009D0DF7" w:rsidP="002270F3">
      <w:pPr>
        <w:ind w:firstLine="600"/>
        <w:outlineLvl w:val="0"/>
        <w:rPr>
          <w:rFonts w:ascii="Times New Roman" w:eastAsia="黑体" w:hAnsi="Times New Roman" w:cs="Times New Roman"/>
          <w:b/>
          <w:sz w:val="30"/>
          <w:szCs w:val="30"/>
        </w:rPr>
      </w:pPr>
      <w:r w:rsidRPr="0088754C">
        <w:rPr>
          <w:rFonts w:ascii="Times New Roman" w:eastAsia="黑体" w:hAnsi="黑体" w:cs="Times New Roman"/>
          <w:b/>
          <w:sz w:val="30"/>
          <w:szCs w:val="30"/>
        </w:rPr>
        <w:t>一、</w:t>
      </w:r>
      <w:r w:rsidR="00DA53FC" w:rsidRPr="0088754C">
        <w:rPr>
          <w:rFonts w:ascii="Times New Roman" w:eastAsia="黑体" w:hAnsi="黑体" w:cs="Times New Roman"/>
          <w:b/>
          <w:sz w:val="30"/>
          <w:szCs w:val="30"/>
        </w:rPr>
        <w:t>修订背景</w:t>
      </w:r>
    </w:p>
    <w:p w:rsidR="00321286" w:rsidRPr="00321286" w:rsidRDefault="00766BA6" w:rsidP="00321286">
      <w:pPr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 w:rsidRPr="0088754C">
        <w:rPr>
          <w:rFonts w:ascii="Times New Roman" w:eastAsia="仿宋_GB2312" w:hAnsi="Times New Roman" w:cs="Times New Roman"/>
          <w:sz w:val="30"/>
          <w:szCs w:val="30"/>
        </w:rPr>
        <w:t>《交易规则》是</w:t>
      </w:r>
      <w:r w:rsidR="00292BFA" w:rsidRPr="0088754C">
        <w:rPr>
          <w:rFonts w:ascii="Times New Roman" w:eastAsia="仿宋_GB2312" w:hAnsi="Times New Roman" w:cs="Times New Roman"/>
          <w:sz w:val="30"/>
          <w:szCs w:val="30"/>
        </w:rPr>
        <w:t>上交所的基本业务规则，统括规定了</w:t>
      </w:r>
      <w:r w:rsidR="009F5561" w:rsidRPr="0088754C">
        <w:rPr>
          <w:rFonts w:ascii="Times New Roman" w:eastAsia="仿宋_GB2312" w:hAnsi="Times New Roman" w:cs="Times New Roman"/>
          <w:sz w:val="30"/>
          <w:szCs w:val="30"/>
        </w:rPr>
        <w:t>股票等证券的交易相关制度</w:t>
      </w:r>
      <w:r w:rsidR="00292BFA" w:rsidRPr="0088754C">
        <w:rPr>
          <w:rFonts w:ascii="Times New Roman" w:eastAsia="仿宋_GB2312" w:hAnsi="Times New Roman" w:cs="Times New Roman"/>
          <w:sz w:val="30"/>
          <w:szCs w:val="30"/>
        </w:rPr>
        <w:t>，对</w:t>
      </w:r>
      <w:r w:rsidR="009F5561" w:rsidRPr="0088754C">
        <w:rPr>
          <w:rFonts w:ascii="Times New Roman" w:eastAsia="仿宋_GB2312" w:hAnsi="Times New Roman" w:cs="Times New Roman"/>
          <w:sz w:val="30"/>
          <w:szCs w:val="30"/>
        </w:rPr>
        <w:t>上交所组织交易</w:t>
      </w:r>
      <w:r w:rsidR="00292BFA" w:rsidRPr="0088754C">
        <w:rPr>
          <w:rFonts w:ascii="Times New Roman" w:eastAsia="仿宋_GB2312" w:hAnsi="Times New Roman" w:cs="Times New Roman"/>
          <w:sz w:val="30"/>
          <w:szCs w:val="30"/>
        </w:rPr>
        <w:t>发挥了重要作用。为</w:t>
      </w:r>
      <w:r w:rsidR="000A07B4">
        <w:rPr>
          <w:rFonts w:ascii="Times New Roman" w:eastAsia="仿宋_GB2312" w:hAnsi="Times New Roman" w:cs="Times New Roman" w:hint="eastAsia"/>
          <w:sz w:val="30"/>
          <w:szCs w:val="30"/>
        </w:rPr>
        <w:t>了</w:t>
      </w:r>
      <w:r w:rsidRPr="0088754C">
        <w:rPr>
          <w:rFonts w:ascii="Times New Roman" w:eastAsia="仿宋_GB2312" w:hAnsi="Times New Roman" w:cs="Times New Roman"/>
          <w:sz w:val="30"/>
          <w:szCs w:val="30"/>
        </w:rPr>
        <w:t>贯彻落实党中央、国务院有关深化资本市场改革的重要决策部署，进一步完善</w:t>
      </w:r>
      <w:r w:rsidR="00292BFA" w:rsidRPr="0088754C">
        <w:rPr>
          <w:rFonts w:ascii="Times New Roman" w:eastAsia="仿宋_GB2312" w:hAnsi="Times New Roman" w:cs="Times New Roman"/>
          <w:sz w:val="30"/>
          <w:szCs w:val="30"/>
        </w:rPr>
        <w:t>资本市场基础制度，前期上交所在借鉴境外成熟市场经验的基础上，</w:t>
      </w:r>
      <w:r w:rsidRPr="0088754C">
        <w:rPr>
          <w:rFonts w:ascii="Times New Roman" w:eastAsia="仿宋_GB2312" w:hAnsi="Times New Roman" w:cs="Times New Roman"/>
          <w:sz w:val="30"/>
          <w:szCs w:val="30"/>
        </w:rPr>
        <w:t>在科创板引入了一系列创新交易机制</w:t>
      </w:r>
      <w:r w:rsidR="002D40E9">
        <w:rPr>
          <w:rFonts w:ascii="Times New Roman" w:eastAsia="仿宋_GB2312" w:hAnsi="Times New Roman" w:cs="Times New Roman" w:hint="eastAsia"/>
          <w:sz w:val="30"/>
          <w:szCs w:val="30"/>
        </w:rPr>
        <w:t>，运行效果良好</w:t>
      </w:r>
      <w:r w:rsidRPr="0088754C">
        <w:rPr>
          <w:rFonts w:ascii="Times New Roman" w:eastAsia="仿宋_GB2312" w:hAnsi="Times New Roman" w:cs="Times New Roman"/>
          <w:sz w:val="30"/>
          <w:szCs w:val="30"/>
        </w:rPr>
        <w:t>。</w:t>
      </w:r>
      <w:r w:rsidR="00292BFA" w:rsidRPr="0088754C">
        <w:rPr>
          <w:rFonts w:ascii="Times New Roman" w:eastAsia="仿宋_GB2312" w:hAnsi="Times New Roman" w:cs="Times New Roman"/>
          <w:sz w:val="30"/>
          <w:szCs w:val="30"/>
        </w:rPr>
        <w:t>为配合全面注册制改革落地实施，上交所借鉴科创板</w:t>
      </w:r>
      <w:r w:rsidRPr="0088754C">
        <w:rPr>
          <w:rFonts w:ascii="Times New Roman" w:eastAsia="仿宋_GB2312" w:hAnsi="Times New Roman" w:cs="Times New Roman"/>
          <w:sz w:val="30"/>
          <w:szCs w:val="30"/>
        </w:rPr>
        <w:t>经验</w:t>
      </w:r>
      <w:r w:rsidR="00292BFA" w:rsidRPr="0088754C">
        <w:rPr>
          <w:rFonts w:ascii="Times New Roman" w:eastAsia="仿宋_GB2312" w:hAnsi="Times New Roman" w:cs="Times New Roman"/>
          <w:sz w:val="30"/>
          <w:szCs w:val="30"/>
        </w:rPr>
        <w:t>，</w:t>
      </w:r>
      <w:r w:rsidRPr="0088754C">
        <w:rPr>
          <w:rFonts w:ascii="Times New Roman" w:eastAsia="仿宋_GB2312" w:hAnsi="Times New Roman" w:cs="Times New Roman"/>
          <w:sz w:val="30"/>
          <w:szCs w:val="30"/>
        </w:rPr>
        <w:t>以更加市场化、便利化为导向，</w:t>
      </w:r>
      <w:r w:rsidR="00321286">
        <w:rPr>
          <w:rFonts w:ascii="Times New Roman" w:eastAsia="仿宋_GB2312" w:hAnsi="Times New Roman" w:cs="Times New Roman"/>
          <w:sz w:val="30"/>
          <w:szCs w:val="30"/>
        </w:rPr>
        <w:t>优化主板交易制度，</w:t>
      </w:r>
      <w:r w:rsidR="00292BFA" w:rsidRPr="0088754C">
        <w:rPr>
          <w:rFonts w:ascii="Times New Roman" w:eastAsia="仿宋_GB2312" w:hAnsi="Times New Roman" w:cs="Times New Roman"/>
          <w:sz w:val="30"/>
          <w:szCs w:val="30"/>
        </w:rPr>
        <w:t>修订《交易规则》。同时，为构造简明友好的规则体系，</w:t>
      </w:r>
      <w:r w:rsidRPr="0088754C">
        <w:rPr>
          <w:rFonts w:ascii="Times New Roman" w:eastAsia="仿宋_GB2312" w:hAnsi="Times New Roman" w:cs="Times New Roman"/>
          <w:sz w:val="30"/>
          <w:szCs w:val="30"/>
        </w:rPr>
        <w:t>配合股债分离的总体安排，</w:t>
      </w:r>
      <w:r w:rsidR="00292BFA" w:rsidRPr="0088754C">
        <w:rPr>
          <w:rFonts w:ascii="Times New Roman" w:eastAsia="仿宋_GB2312" w:hAnsi="Times New Roman" w:cs="Times New Roman"/>
          <w:sz w:val="30"/>
          <w:szCs w:val="30"/>
        </w:rPr>
        <w:t>本次《交易规则》吸收整合了主板和科创板交易相关规则，并</w:t>
      </w:r>
      <w:r w:rsidRPr="0088754C">
        <w:rPr>
          <w:rFonts w:ascii="Times New Roman" w:eastAsia="仿宋_GB2312" w:hAnsi="Times New Roman" w:cs="Times New Roman"/>
          <w:sz w:val="30"/>
          <w:szCs w:val="30"/>
        </w:rPr>
        <w:t>删除了债券交易的相关规定。</w:t>
      </w:r>
    </w:p>
    <w:p w:rsidR="00766BA6" w:rsidRPr="0088754C" w:rsidRDefault="00766BA6" w:rsidP="002270F3">
      <w:pPr>
        <w:ind w:firstLine="600"/>
        <w:outlineLvl w:val="0"/>
        <w:rPr>
          <w:rFonts w:ascii="Times New Roman" w:eastAsia="黑体" w:hAnsi="Times New Roman" w:cs="Times New Roman"/>
          <w:b/>
          <w:sz w:val="30"/>
          <w:szCs w:val="30"/>
        </w:rPr>
      </w:pPr>
      <w:r w:rsidRPr="0088754C">
        <w:rPr>
          <w:rFonts w:ascii="Times New Roman" w:eastAsia="黑体" w:hAnsi="黑体" w:cs="Times New Roman"/>
          <w:b/>
          <w:sz w:val="30"/>
          <w:szCs w:val="30"/>
        </w:rPr>
        <w:t>二、修订思路</w:t>
      </w:r>
    </w:p>
    <w:p w:rsidR="00766BA6" w:rsidRPr="0088754C" w:rsidRDefault="00766BA6" w:rsidP="00766BA6">
      <w:pPr>
        <w:ind w:firstLine="600"/>
        <w:rPr>
          <w:rFonts w:ascii="Times New Roman" w:eastAsia="仿宋_GB2312" w:hAnsi="Times New Roman" w:cs="Times New Roman"/>
          <w:sz w:val="30"/>
          <w:szCs w:val="30"/>
        </w:rPr>
      </w:pPr>
      <w:r w:rsidRPr="0088754C">
        <w:rPr>
          <w:rFonts w:ascii="Times New Roman" w:eastAsia="楷体_GB2312" w:hAnsi="Times New Roman" w:cs="Times New Roman"/>
          <w:b/>
          <w:sz w:val="30"/>
          <w:szCs w:val="30"/>
        </w:rPr>
        <w:lastRenderedPageBreak/>
        <w:t>（一）借鉴科创板先行先试经验，</w:t>
      </w:r>
      <w:r w:rsidR="00292BFA" w:rsidRPr="0088754C">
        <w:rPr>
          <w:rFonts w:ascii="Times New Roman" w:eastAsia="楷体_GB2312" w:hAnsi="Times New Roman" w:cs="Times New Roman"/>
          <w:b/>
          <w:sz w:val="30"/>
          <w:szCs w:val="30"/>
        </w:rPr>
        <w:t>稳步推进</w:t>
      </w:r>
      <w:r w:rsidRPr="0088754C">
        <w:rPr>
          <w:rFonts w:ascii="Times New Roman" w:eastAsia="楷体_GB2312" w:hAnsi="Times New Roman" w:cs="Times New Roman"/>
          <w:b/>
          <w:sz w:val="30"/>
          <w:szCs w:val="30"/>
        </w:rPr>
        <w:t>主板交易制度</w:t>
      </w:r>
      <w:r w:rsidR="00292BFA" w:rsidRPr="0088754C">
        <w:rPr>
          <w:rFonts w:ascii="Times New Roman" w:eastAsia="楷体_GB2312" w:hAnsi="Times New Roman" w:cs="Times New Roman"/>
          <w:b/>
          <w:sz w:val="30"/>
          <w:szCs w:val="30"/>
        </w:rPr>
        <w:t>改革</w:t>
      </w:r>
      <w:r w:rsidRPr="0088754C">
        <w:rPr>
          <w:rFonts w:ascii="Times New Roman" w:eastAsia="楷体_GB2312" w:hAnsi="Times New Roman" w:cs="Times New Roman"/>
          <w:b/>
          <w:sz w:val="30"/>
          <w:szCs w:val="30"/>
        </w:rPr>
        <w:t>。</w:t>
      </w:r>
      <w:r w:rsidR="00530280" w:rsidRPr="00926DF2">
        <w:rPr>
          <w:rFonts w:ascii="Times New Roman" w:eastAsia="仿宋_GB2312" w:hAnsi="Times New Roman" w:cs="Times New Roman" w:hint="eastAsia"/>
          <w:sz w:val="30"/>
          <w:szCs w:val="30"/>
        </w:rPr>
        <w:t>交易制度是资本市场的基础性制度，</w:t>
      </w:r>
      <w:r w:rsidR="007643FD" w:rsidRPr="007643FD">
        <w:rPr>
          <w:rFonts w:ascii="Times New Roman" w:eastAsia="仿宋_GB2312" w:hAnsi="Times New Roman" w:cs="Times New Roman" w:hint="eastAsia"/>
          <w:sz w:val="30"/>
          <w:szCs w:val="30"/>
        </w:rPr>
        <w:t>交易制度改革</w:t>
      </w:r>
      <w:r w:rsidR="00530280" w:rsidRPr="00926DF2">
        <w:rPr>
          <w:rFonts w:ascii="Times New Roman" w:eastAsia="仿宋_GB2312" w:hAnsi="Times New Roman" w:cs="Times New Roman" w:hint="eastAsia"/>
          <w:sz w:val="30"/>
          <w:szCs w:val="30"/>
        </w:rPr>
        <w:t>是全面注册制改革的重要环节之一。</w:t>
      </w:r>
      <w:r w:rsidR="00292BFA" w:rsidRPr="0088754C">
        <w:rPr>
          <w:rFonts w:ascii="Times New Roman" w:eastAsia="仿宋_GB2312" w:hAnsi="Times New Roman" w:cs="Times New Roman"/>
          <w:sz w:val="30"/>
          <w:szCs w:val="30"/>
        </w:rPr>
        <w:t>为保障注册制改革的平稳落地，</w:t>
      </w:r>
      <w:r w:rsidRPr="0088754C">
        <w:rPr>
          <w:rFonts w:ascii="Times New Roman" w:eastAsia="仿宋_GB2312" w:hAnsi="Times New Roman" w:cs="Times New Roman"/>
          <w:sz w:val="30"/>
          <w:szCs w:val="30"/>
        </w:rPr>
        <w:t>上交所</w:t>
      </w:r>
      <w:r w:rsidR="00292BFA" w:rsidRPr="0088754C">
        <w:rPr>
          <w:rFonts w:ascii="Times New Roman" w:eastAsia="仿宋_GB2312" w:hAnsi="Times New Roman" w:cs="Times New Roman"/>
          <w:sz w:val="30"/>
          <w:szCs w:val="30"/>
        </w:rPr>
        <w:t>稳步推进主板交易制度改革，</w:t>
      </w:r>
      <w:r w:rsidRPr="0088754C">
        <w:rPr>
          <w:rFonts w:ascii="Times New Roman" w:eastAsia="仿宋_GB2312" w:hAnsi="Times New Roman" w:cs="Times New Roman"/>
          <w:sz w:val="30"/>
          <w:szCs w:val="30"/>
        </w:rPr>
        <w:t>以更加市场化、便利化为导向，</w:t>
      </w:r>
      <w:r w:rsidR="00292BFA" w:rsidRPr="0088754C">
        <w:rPr>
          <w:rFonts w:ascii="Times New Roman" w:eastAsia="仿宋_GB2312" w:hAnsi="Times New Roman" w:cs="Times New Roman"/>
          <w:sz w:val="30"/>
          <w:szCs w:val="30"/>
        </w:rPr>
        <w:t>以</w:t>
      </w:r>
      <w:r w:rsidRPr="0088754C">
        <w:rPr>
          <w:rFonts w:ascii="Times New Roman" w:eastAsia="仿宋_GB2312" w:hAnsi="Times New Roman" w:cs="Times New Roman"/>
          <w:sz w:val="30"/>
          <w:szCs w:val="30"/>
        </w:rPr>
        <w:t>保持合理流动性，提高定价效率，增强市场内在稳定性</w:t>
      </w:r>
      <w:r w:rsidR="00292BFA" w:rsidRPr="0088754C">
        <w:rPr>
          <w:rFonts w:ascii="Times New Roman" w:eastAsia="仿宋_GB2312" w:hAnsi="Times New Roman" w:cs="Times New Roman"/>
          <w:sz w:val="30"/>
          <w:szCs w:val="30"/>
        </w:rPr>
        <w:t>为</w:t>
      </w:r>
      <w:r w:rsidRPr="0088754C">
        <w:rPr>
          <w:rFonts w:ascii="Times New Roman" w:eastAsia="仿宋_GB2312" w:hAnsi="Times New Roman" w:cs="Times New Roman"/>
          <w:sz w:val="30"/>
          <w:szCs w:val="30"/>
        </w:rPr>
        <w:t>基本思路，将科创板</w:t>
      </w:r>
      <w:r w:rsidR="00292BFA" w:rsidRPr="0088754C">
        <w:rPr>
          <w:rFonts w:ascii="Times New Roman" w:eastAsia="仿宋_GB2312" w:hAnsi="Times New Roman" w:cs="Times New Roman"/>
          <w:sz w:val="30"/>
          <w:szCs w:val="30"/>
        </w:rPr>
        <w:t>部分</w:t>
      </w:r>
      <w:r w:rsidRPr="0088754C">
        <w:rPr>
          <w:rFonts w:ascii="Times New Roman" w:eastAsia="仿宋_GB2312" w:hAnsi="Times New Roman" w:cs="Times New Roman"/>
          <w:sz w:val="30"/>
          <w:szCs w:val="30"/>
        </w:rPr>
        <w:t>交易制度</w:t>
      </w:r>
      <w:r w:rsidR="00292BFA" w:rsidRPr="0088754C">
        <w:rPr>
          <w:rFonts w:ascii="Times New Roman" w:eastAsia="仿宋_GB2312" w:hAnsi="Times New Roman" w:cs="Times New Roman"/>
          <w:sz w:val="30"/>
          <w:szCs w:val="30"/>
        </w:rPr>
        <w:t>复制推广至</w:t>
      </w:r>
      <w:r w:rsidRPr="0088754C">
        <w:rPr>
          <w:rFonts w:ascii="Times New Roman" w:eastAsia="仿宋_GB2312" w:hAnsi="Times New Roman" w:cs="Times New Roman"/>
          <w:sz w:val="30"/>
          <w:szCs w:val="30"/>
        </w:rPr>
        <w:t>主板</w:t>
      </w:r>
      <w:r w:rsidR="002D40E9">
        <w:rPr>
          <w:rFonts w:ascii="Times New Roman" w:eastAsia="仿宋_GB2312" w:hAnsi="Times New Roman" w:cs="Times New Roman" w:hint="eastAsia"/>
          <w:sz w:val="30"/>
          <w:szCs w:val="30"/>
        </w:rPr>
        <w:t>，并对主板交易制度进行优化完善</w:t>
      </w:r>
      <w:r w:rsidR="00292BFA" w:rsidRPr="0088754C">
        <w:rPr>
          <w:rFonts w:ascii="Times New Roman" w:eastAsia="仿宋_GB2312" w:hAnsi="Times New Roman" w:cs="Times New Roman"/>
          <w:sz w:val="30"/>
          <w:szCs w:val="30"/>
        </w:rPr>
        <w:t>。</w:t>
      </w:r>
    </w:p>
    <w:p w:rsidR="00766BA6" w:rsidRPr="0088754C" w:rsidRDefault="00766BA6" w:rsidP="00766BA6">
      <w:pPr>
        <w:ind w:firstLineChars="200" w:firstLine="602"/>
        <w:rPr>
          <w:rFonts w:ascii="Times New Roman" w:eastAsia="仿宋_GB2312" w:hAnsi="Times New Roman" w:cs="Times New Roman"/>
          <w:sz w:val="30"/>
          <w:szCs w:val="30"/>
        </w:rPr>
      </w:pPr>
      <w:r w:rsidRPr="0088754C">
        <w:rPr>
          <w:rFonts w:ascii="Times New Roman" w:eastAsia="楷体_GB2312" w:hAnsi="Times New Roman" w:cs="Times New Roman"/>
          <w:b/>
          <w:sz w:val="30"/>
          <w:szCs w:val="30"/>
        </w:rPr>
        <w:t>（二）整合主板</w:t>
      </w:r>
      <w:r w:rsidR="002D40E9">
        <w:rPr>
          <w:rFonts w:ascii="Times New Roman" w:eastAsia="楷体_GB2312" w:hAnsi="Times New Roman" w:cs="Times New Roman" w:hint="eastAsia"/>
          <w:b/>
          <w:sz w:val="30"/>
          <w:szCs w:val="30"/>
        </w:rPr>
        <w:t>和</w:t>
      </w:r>
      <w:r w:rsidRPr="0088754C">
        <w:rPr>
          <w:rFonts w:ascii="Times New Roman" w:eastAsia="楷体_GB2312" w:hAnsi="Times New Roman" w:cs="Times New Roman"/>
          <w:b/>
          <w:sz w:val="30"/>
          <w:szCs w:val="30"/>
        </w:rPr>
        <w:t>科创板</w:t>
      </w:r>
      <w:r w:rsidR="00090C3C" w:rsidRPr="0088754C">
        <w:rPr>
          <w:rFonts w:ascii="Times New Roman" w:eastAsia="楷体_GB2312" w:hAnsi="Times New Roman" w:cs="Times New Roman"/>
          <w:b/>
          <w:sz w:val="30"/>
          <w:szCs w:val="30"/>
        </w:rPr>
        <w:t>交易</w:t>
      </w:r>
      <w:r w:rsidRPr="0088754C">
        <w:rPr>
          <w:rFonts w:ascii="Times New Roman" w:eastAsia="楷体_GB2312" w:hAnsi="Times New Roman" w:cs="Times New Roman"/>
          <w:b/>
          <w:sz w:val="30"/>
          <w:szCs w:val="30"/>
        </w:rPr>
        <w:t>相关规则，构造简明友好的规则体系。</w:t>
      </w:r>
      <w:r w:rsidRPr="0088754C">
        <w:rPr>
          <w:rFonts w:ascii="Times New Roman" w:eastAsia="仿宋_GB2312" w:hAnsi="Times New Roman" w:cs="Times New Roman"/>
          <w:sz w:val="30"/>
          <w:szCs w:val="30"/>
        </w:rPr>
        <w:t>目前，主板和科创板交易相关规定分布在《交易规则》</w:t>
      </w:r>
      <w:r w:rsidR="00321286">
        <w:rPr>
          <w:rFonts w:ascii="Times New Roman" w:eastAsia="仿宋_GB2312" w:hAnsi="Times New Roman" w:cs="Times New Roman" w:hint="eastAsia"/>
          <w:sz w:val="30"/>
          <w:szCs w:val="30"/>
        </w:rPr>
        <w:t>和</w:t>
      </w:r>
      <w:r w:rsidRPr="0088754C">
        <w:rPr>
          <w:rFonts w:ascii="Times New Roman" w:eastAsia="仿宋_GB2312" w:hAnsi="Times New Roman" w:cs="Times New Roman"/>
          <w:sz w:val="30"/>
          <w:szCs w:val="30"/>
        </w:rPr>
        <w:t>《</w:t>
      </w:r>
      <w:r w:rsidR="00531FD7" w:rsidRPr="004148FE">
        <w:rPr>
          <w:rFonts w:ascii="Times New Roman" w:eastAsia="仿宋_GB2312" w:hAnsi="Times New Roman" w:cs="Times New Roman" w:hint="eastAsia"/>
          <w:sz w:val="30"/>
          <w:szCs w:val="30"/>
        </w:rPr>
        <w:t>上海证券交易所</w:t>
      </w:r>
      <w:r w:rsidRPr="0088754C">
        <w:rPr>
          <w:rFonts w:ascii="Times New Roman" w:eastAsia="仿宋_GB2312" w:hAnsi="Times New Roman" w:cs="Times New Roman"/>
          <w:sz w:val="30"/>
          <w:szCs w:val="30"/>
        </w:rPr>
        <w:t>科创板股票交易特别规定》等若干规则中。主板交易制度改革后，科创板与主板的差异减少</w:t>
      </w:r>
      <w:r w:rsidR="002D40E9">
        <w:rPr>
          <w:rFonts w:ascii="Times New Roman" w:eastAsia="仿宋_GB2312" w:hAnsi="Times New Roman" w:cs="Times New Roman" w:hint="eastAsia"/>
          <w:sz w:val="30"/>
          <w:szCs w:val="30"/>
        </w:rPr>
        <w:t>。</w:t>
      </w:r>
      <w:r w:rsidR="003A6244">
        <w:rPr>
          <w:rFonts w:ascii="Times New Roman" w:eastAsia="仿宋_GB2312" w:hAnsi="Times New Roman" w:cs="Times New Roman" w:hint="eastAsia"/>
          <w:sz w:val="30"/>
          <w:szCs w:val="30"/>
        </w:rPr>
        <w:t>因此，本次修订将科创板交易相关规则纳入《交易规则》，力求构建更加简明友好的规则体系，便于投资者理解和适用。</w:t>
      </w:r>
    </w:p>
    <w:p w:rsidR="007F7D25" w:rsidRPr="002270F3" w:rsidRDefault="007715F7" w:rsidP="002270F3">
      <w:pPr>
        <w:ind w:firstLine="600"/>
        <w:outlineLvl w:val="0"/>
        <w:rPr>
          <w:rFonts w:ascii="Times New Roman" w:eastAsia="黑体" w:hAnsi="黑体" w:cs="Times New Roman"/>
          <w:b/>
          <w:sz w:val="30"/>
          <w:szCs w:val="30"/>
        </w:rPr>
      </w:pPr>
      <w:r w:rsidRPr="0088754C">
        <w:rPr>
          <w:rFonts w:ascii="Times New Roman" w:eastAsia="黑体" w:hAnsi="黑体" w:cs="Times New Roman"/>
          <w:b/>
          <w:sz w:val="30"/>
          <w:szCs w:val="30"/>
        </w:rPr>
        <w:t>三</w:t>
      </w:r>
      <w:r w:rsidR="007F7D25" w:rsidRPr="0088754C">
        <w:rPr>
          <w:rFonts w:ascii="Times New Roman" w:eastAsia="黑体" w:hAnsi="黑体" w:cs="Times New Roman"/>
          <w:b/>
          <w:sz w:val="30"/>
          <w:szCs w:val="30"/>
        </w:rPr>
        <w:t>、主要修订内容</w:t>
      </w:r>
    </w:p>
    <w:p w:rsidR="00090C3C" w:rsidRPr="00225065" w:rsidRDefault="00AC1DA2" w:rsidP="00225065">
      <w:pPr>
        <w:pStyle w:val="a4"/>
        <w:numPr>
          <w:ilvl w:val="0"/>
          <w:numId w:val="4"/>
        </w:numPr>
        <w:ind w:left="0" w:firstLine="602"/>
        <w:rPr>
          <w:rFonts w:ascii="楷体_GB2312" w:eastAsia="楷体_GB2312" w:hAnsi="Times New Roman" w:cs="Times New Roman"/>
          <w:sz w:val="30"/>
          <w:szCs w:val="30"/>
        </w:rPr>
      </w:pPr>
      <w:r w:rsidRPr="00AC1DA2">
        <w:rPr>
          <w:rFonts w:ascii="楷体_GB2312" w:eastAsia="楷体_GB2312" w:hAnsi="Times New Roman" w:cs="Times New Roman" w:hint="eastAsia"/>
          <w:b/>
          <w:sz w:val="30"/>
          <w:szCs w:val="30"/>
        </w:rPr>
        <w:t>吸纳《上海证券交易所科创板股票交易特别规定》等</w:t>
      </w:r>
      <w:r w:rsidRPr="00AC1DA2">
        <w:rPr>
          <w:rFonts w:ascii="楷体_GB2312" w:eastAsia="楷体_GB2312" w:hAnsi="Times New Roman" w:cs="Times New Roman"/>
          <w:b/>
          <w:sz w:val="30"/>
          <w:szCs w:val="30"/>
        </w:rPr>
        <w:t>7</w:t>
      </w:r>
      <w:r w:rsidRPr="00AC1DA2">
        <w:rPr>
          <w:rFonts w:ascii="楷体_GB2312" w:eastAsia="楷体_GB2312" w:hAnsi="Times New Roman" w:cs="Times New Roman" w:hint="eastAsia"/>
          <w:b/>
          <w:sz w:val="30"/>
          <w:szCs w:val="30"/>
        </w:rPr>
        <w:t>项规则的相关规定，并制定科创板专章。</w:t>
      </w:r>
      <w:r w:rsidR="00D8348A" w:rsidRPr="00225065">
        <w:rPr>
          <w:rFonts w:ascii="Times New Roman" w:eastAsia="仿宋_GB2312" w:hAnsi="Times New Roman" w:cs="Times New Roman"/>
          <w:sz w:val="30"/>
          <w:szCs w:val="30"/>
        </w:rPr>
        <w:t>本次修订</w:t>
      </w:r>
      <w:r w:rsidR="00090C3C" w:rsidRPr="00225065">
        <w:rPr>
          <w:rFonts w:ascii="Times New Roman" w:eastAsia="仿宋_GB2312" w:hAnsi="Times New Roman" w:cs="Times New Roman"/>
          <w:sz w:val="30"/>
          <w:szCs w:val="30"/>
        </w:rPr>
        <w:t>主要吸纳了</w:t>
      </w:r>
      <w:r w:rsidR="003266C6" w:rsidRPr="00225065">
        <w:rPr>
          <w:rFonts w:ascii="Times New Roman" w:eastAsia="仿宋_GB2312" w:hAnsi="Times New Roman" w:cs="Times New Roman"/>
          <w:sz w:val="30"/>
          <w:szCs w:val="30"/>
        </w:rPr>
        <w:t>《</w:t>
      </w:r>
      <w:r w:rsidR="004148FE" w:rsidRPr="00225065">
        <w:rPr>
          <w:rFonts w:ascii="Times New Roman" w:eastAsia="仿宋_GB2312" w:hAnsi="Times New Roman" w:cs="Times New Roman" w:hint="eastAsia"/>
          <w:sz w:val="30"/>
          <w:szCs w:val="30"/>
        </w:rPr>
        <w:t>上海证券交易所</w:t>
      </w:r>
      <w:r w:rsidR="003266C6" w:rsidRPr="00225065">
        <w:rPr>
          <w:rFonts w:ascii="Times New Roman" w:eastAsia="仿宋_GB2312" w:hAnsi="Times New Roman" w:cs="Times New Roman"/>
          <w:sz w:val="30"/>
          <w:szCs w:val="30"/>
        </w:rPr>
        <w:t>科创板股票交易特别规定》</w:t>
      </w:r>
      <w:r w:rsidR="006B1707" w:rsidRPr="00225065">
        <w:rPr>
          <w:rFonts w:ascii="Times New Roman" w:eastAsia="仿宋_GB2312" w:hAnsi="Times New Roman" w:cs="Times New Roman" w:hint="eastAsia"/>
          <w:sz w:val="30"/>
          <w:szCs w:val="30"/>
        </w:rPr>
        <w:t>《上海证券交易所风险警示板股票交易管理办法》</w:t>
      </w:r>
      <w:r w:rsidR="003266C6" w:rsidRPr="00225065">
        <w:rPr>
          <w:rFonts w:ascii="Times New Roman" w:eastAsia="仿宋_GB2312" w:hAnsi="Times New Roman" w:cs="Times New Roman"/>
          <w:sz w:val="30"/>
          <w:szCs w:val="30"/>
        </w:rPr>
        <w:t>《</w:t>
      </w:r>
      <w:r w:rsidR="004148FE" w:rsidRPr="00225065">
        <w:rPr>
          <w:rFonts w:ascii="Times New Roman" w:eastAsia="仿宋_GB2312" w:hAnsi="Times New Roman" w:cs="Times New Roman" w:hint="eastAsia"/>
          <w:sz w:val="30"/>
          <w:szCs w:val="30"/>
        </w:rPr>
        <w:t>上海证券交易所</w:t>
      </w:r>
      <w:r w:rsidR="003266C6" w:rsidRPr="00225065">
        <w:rPr>
          <w:rFonts w:ascii="Times New Roman" w:eastAsia="仿宋_GB2312" w:hAnsi="Times New Roman" w:cs="Times New Roman"/>
          <w:sz w:val="30"/>
          <w:szCs w:val="30"/>
        </w:rPr>
        <w:t>科创板股票盘后固定价格交易指引》《关于科创板相关基金等涨跌幅比例的通知》《关于明确科创板股票异常波动认定所涉基准指数有关事项的通知》</w:t>
      </w:r>
      <w:r w:rsidR="003266C6" w:rsidRPr="00225065">
        <w:rPr>
          <w:rFonts w:ascii="Times New Roman" w:eastAsia="仿宋_GB2312" w:cs="Times New Roman"/>
          <w:sz w:val="30"/>
          <w:szCs w:val="30"/>
        </w:rPr>
        <w:t>《</w:t>
      </w:r>
      <w:r w:rsidR="002270F3" w:rsidRPr="00225065">
        <w:rPr>
          <w:rFonts w:ascii="Times New Roman" w:eastAsia="仿宋_GB2312" w:hAnsi="Times New Roman" w:cs="Times New Roman" w:hint="eastAsia"/>
          <w:sz w:val="30"/>
          <w:szCs w:val="30"/>
        </w:rPr>
        <w:t>关于优化证券交易公开信息的通知</w:t>
      </w:r>
      <w:r w:rsidR="003266C6" w:rsidRPr="00225065">
        <w:rPr>
          <w:rFonts w:ascii="Times New Roman" w:eastAsia="仿宋_GB2312" w:cs="Times New Roman"/>
          <w:sz w:val="30"/>
          <w:szCs w:val="30"/>
        </w:rPr>
        <w:t>》</w:t>
      </w:r>
      <w:r w:rsidR="00090C3C" w:rsidRPr="00225065">
        <w:rPr>
          <w:rFonts w:ascii="Times New Roman" w:eastAsia="仿宋_GB2312" w:cs="Times New Roman"/>
          <w:sz w:val="30"/>
          <w:szCs w:val="30"/>
        </w:rPr>
        <w:t>以及</w:t>
      </w:r>
      <w:r w:rsidR="003266C6" w:rsidRPr="00225065">
        <w:rPr>
          <w:rFonts w:ascii="Times New Roman" w:eastAsia="仿宋_GB2312" w:hAnsi="Times New Roman" w:cs="Times New Roman"/>
          <w:sz w:val="30"/>
          <w:szCs w:val="30"/>
        </w:rPr>
        <w:t>《</w:t>
      </w:r>
      <w:r w:rsidR="003467F8" w:rsidRPr="00225065">
        <w:rPr>
          <w:rFonts w:ascii="Times New Roman" w:eastAsia="仿宋_GB2312" w:hAnsi="Times New Roman" w:cs="Times New Roman" w:hint="eastAsia"/>
          <w:sz w:val="30"/>
          <w:szCs w:val="30"/>
        </w:rPr>
        <w:t>上海证券交易所</w:t>
      </w:r>
      <w:r w:rsidR="003266C6" w:rsidRPr="00225065">
        <w:rPr>
          <w:rFonts w:ascii="Times New Roman" w:eastAsia="仿宋_GB2312" w:hAnsi="Times New Roman" w:cs="Times New Roman"/>
          <w:sz w:val="30"/>
          <w:szCs w:val="30"/>
        </w:rPr>
        <w:t>科创板股票异常交易实时监控细则</w:t>
      </w:r>
      <w:r w:rsidR="003467F8" w:rsidRPr="00225065">
        <w:rPr>
          <w:rFonts w:ascii="Times New Roman" w:eastAsia="仿宋_GB2312" w:hAnsi="Times New Roman" w:cs="Times New Roman" w:hint="eastAsia"/>
          <w:sz w:val="30"/>
          <w:szCs w:val="30"/>
        </w:rPr>
        <w:t>（试行）</w:t>
      </w:r>
      <w:r w:rsidR="003266C6" w:rsidRPr="00225065">
        <w:rPr>
          <w:rFonts w:ascii="Times New Roman" w:eastAsia="仿宋_GB2312" w:hAnsi="Times New Roman" w:cs="Times New Roman"/>
          <w:sz w:val="30"/>
          <w:szCs w:val="30"/>
        </w:rPr>
        <w:t>》</w:t>
      </w:r>
      <w:r w:rsidR="002C0735" w:rsidRPr="00225065">
        <w:rPr>
          <w:rFonts w:ascii="Times New Roman" w:eastAsia="仿宋_GB2312" w:hAnsi="Times New Roman" w:cs="Times New Roman"/>
          <w:sz w:val="30"/>
          <w:szCs w:val="30"/>
        </w:rPr>
        <w:t>第二</w:t>
      </w:r>
      <w:r w:rsidR="00090C3C" w:rsidRPr="00225065">
        <w:rPr>
          <w:rFonts w:ascii="Times New Roman" w:eastAsia="仿宋_GB2312" w:hAnsi="Times New Roman" w:cs="Times New Roman"/>
          <w:sz w:val="30"/>
          <w:szCs w:val="30"/>
        </w:rPr>
        <w:t>章和第三</w:t>
      </w:r>
      <w:r w:rsidR="00090C3C" w:rsidRPr="00225065">
        <w:rPr>
          <w:rFonts w:ascii="Times New Roman" w:eastAsia="仿宋_GB2312" w:hAnsi="Times New Roman" w:cs="Times New Roman"/>
          <w:sz w:val="30"/>
          <w:szCs w:val="30"/>
        </w:rPr>
        <w:lastRenderedPageBreak/>
        <w:t>章等</w:t>
      </w:r>
      <w:r w:rsidR="002C0735" w:rsidRPr="00225065">
        <w:rPr>
          <w:rFonts w:ascii="Times New Roman" w:eastAsia="仿宋_GB2312" w:hAnsi="Times New Roman" w:cs="Times New Roman"/>
          <w:sz w:val="30"/>
          <w:szCs w:val="30"/>
        </w:rPr>
        <w:t>相关规定，</w:t>
      </w:r>
      <w:r w:rsidR="00090C3C" w:rsidRPr="00225065">
        <w:rPr>
          <w:rFonts w:ascii="Times New Roman" w:eastAsia="仿宋_GB2312" w:hAnsi="Times New Roman" w:cs="Times New Roman"/>
          <w:sz w:val="30"/>
          <w:szCs w:val="30"/>
        </w:rPr>
        <w:t>同时</w:t>
      </w:r>
      <w:r w:rsidR="00AE5453" w:rsidRPr="00225065">
        <w:rPr>
          <w:rFonts w:ascii="Times New Roman" w:eastAsia="仿宋_GB2312" w:hAnsi="Times New Roman" w:cs="Times New Roman"/>
          <w:sz w:val="30"/>
          <w:szCs w:val="30"/>
        </w:rPr>
        <w:t>新设</w:t>
      </w:r>
      <w:r w:rsidR="00AE5453" w:rsidRPr="00225065">
        <w:rPr>
          <w:rFonts w:ascii="Times New Roman" w:eastAsia="仿宋_GB2312" w:hAnsi="Times New Roman" w:cs="Times New Roman"/>
          <w:sz w:val="30"/>
          <w:szCs w:val="30"/>
        </w:rPr>
        <w:t>“</w:t>
      </w:r>
      <w:r w:rsidR="00AE5453" w:rsidRPr="00225065">
        <w:rPr>
          <w:rFonts w:ascii="Times New Roman" w:eastAsia="仿宋_GB2312" w:hAnsi="Times New Roman" w:cs="Times New Roman"/>
          <w:sz w:val="30"/>
          <w:szCs w:val="30"/>
        </w:rPr>
        <w:t>第</w:t>
      </w:r>
      <w:r w:rsidR="002270F3" w:rsidRPr="00225065">
        <w:rPr>
          <w:rFonts w:ascii="Times New Roman" w:eastAsia="仿宋_GB2312" w:hAnsi="Times New Roman" w:cs="Times New Roman" w:hint="eastAsia"/>
          <w:sz w:val="30"/>
          <w:szCs w:val="30"/>
        </w:rPr>
        <w:t>六</w:t>
      </w:r>
      <w:r w:rsidR="00AE5453" w:rsidRPr="00225065">
        <w:rPr>
          <w:rFonts w:ascii="Times New Roman" w:eastAsia="仿宋_GB2312" w:hAnsi="Times New Roman" w:cs="Times New Roman"/>
          <w:sz w:val="30"/>
          <w:szCs w:val="30"/>
        </w:rPr>
        <w:t>章</w:t>
      </w:r>
      <w:r w:rsidR="00AE5453" w:rsidRPr="00225065">
        <w:rPr>
          <w:rFonts w:ascii="Times New Roman" w:eastAsia="仿宋_GB2312" w:hAnsi="Times New Roman" w:cs="Times New Roman"/>
          <w:sz w:val="30"/>
          <w:szCs w:val="30"/>
        </w:rPr>
        <w:t xml:space="preserve"> </w:t>
      </w:r>
      <w:r w:rsidR="00AE5453" w:rsidRPr="00225065">
        <w:rPr>
          <w:rFonts w:ascii="Times New Roman" w:eastAsia="仿宋_GB2312" w:hAnsi="Times New Roman" w:cs="Times New Roman"/>
          <w:sz w:val="30"/>
          <w:szCs w:val="30"/>
        </w:rPr>
        <w:t>科创板交易特别规定</w:t>
      </w:r>
      <w:r w:rsidR="00AE5453" w:rsidRPr="00225065">
        <w:rPr>
          <w:rFonts w:ascii="Times New Roman" w:eastAsia="仿宋_GB2312" w:hAnsi="Times New Roman" w:cs="Times New Roman"/>
          <w:sz w:val="30"/>
          <w:szCs w:val="30"/>
        </w:rPr>
        <w:t>”</w:t>
      </w:r>
      <w:r w:rsidR="00AE5453" w:rsidRPr="00225065">
        <w:rPr>
          <w:rFonts w:ascii="Times New Roman" w:eastAsia="仿宋_GB2312" w:hAnsi="Times New Roman" w:cs="Times New Roman"/>
          <w:sz w:val="30"/>
          <w:szCs w:val="30"/>
        </w:rPr>
        <w:t>，对科创板的差异化安排进行集中规定</w:t>
      </w:r>
      <w:r w:rsidR="00C96439">
        <w:rPr>
          <w:rFonts w:ascii="Times New Roman" w:eastAsia="仿宋_GB2312" w:hAnsi="Times New Roman" w:cs="Times New Roman" w:hint="eastAsia"/>
          <w:sz w:val="30"/>
          <w:szCs w:val="30"/>
        </w:rPr>
        <w:t>。</w:t>
      </w:r>
      <w:r w:rsidR="00643BEB">
        <w:rPr>
          <w:rFonts w:ascii="Times New Roman" w:eastAsia="仿宋_GB2312" w:hAnsi="Times New Roman" w:cs="Times New Roman" w:hint="eastAsia"/>
          <w:sz w:val="30"/>
          <w:szCs w:val="30"/>
        </w:rPr>
        <w:t>此</w:t>
      </w:r>
      <w:r w:rsidR="00C96439">
        <w:rPr>
          <w:rFonts w:ascii="Times New Roman" w:eastAsia="仿宋_GB2312" w:hAnsi="Times New Roman" w:cs="Times New Roman" w:hint="eastAsia"/>
          <w:sz w:val="30"/>
          <w:szCs w:val="30"/>
        </w:rPr>
        <w:t>外，本次修订</w:t>
      </w:r>
      <w:r w:rsidR="00643BEB">
        <w:rPr>
          <w:rFonts w:ascii="Times New Roman" w:eastAsia="仿宋_GB2312" w:hAnsi="Times New Roman" w:cs="Times New Roman" w:hint="eastAsia"/>
          <w:sz w:val="30"/>
          <w:szCs w:val="30"/>
        </w:rPr>
        <w:t>还</w:t>
      </w:r>
      <w:r w:rsidR="002270F3" w:rsidRPr="00225065">
        <w:rPr>
          <w:rFonts w:ascii="Times New Roman" w:eastAsia="仿宋_GB2312" w:hAnsi="Times New Roman" w:cs="Times New Roman" w:hint="eastAsia"/>
          <w:sz w:val="30"/>
          <w:szCs w:val="30"/>
        </w:rPr>
        <w:t>吸纳</w:t>
      </w:r>
      <w:r w:rsidR="00C96439">
        <w:rPr>
          <w:rFonts w:ascii="Times New Roman" w:eastAsia="仿宋_GB2312" w:hAnsi="Times New Roman" w:cs="Times New Roman" w:hint="eastAsia"/>
          <w:sz w:val="30"/>
          <w:szCs w:val="30"/>
        </w:rPr>
        <w:t>了</w:t>
      </w:r>
      <w:r w:rsidR="002270F3" w:rsidRPr="00225065">
        <w:rPr>
          <w:rFonts w:ascii="Times New Roman" w:eastAsia="仿宋_GB2312" w:hAnsi="Times New Roman" w:cs="Times New Roman" w:hint="eastAsia"/>
          <w:sz w:val="30"/>
          <w:szCs w:val="30"/>
        </w:rPr>
        <w:t>风险警示板股票交易相关规则</w:t>
      </w:r>
      <w:r w:rsidR="00C96439">
        <w:rPr>
          <w:rFonts w:ascii="Times New Roman" w:eastAsia="仿宋_GB2312" w:hAnsi="Times New Roman" w:cs="Times New Roman" w:hint="eastAsia"/>
          <w:sz w:val="30"/>
          <w:szCs w:val="30"/>
        </w:rPr>
        <w:t>，并</w:t>
      </w:r>
      <w:r w:rsidR="002270F3" w:rsidRPr="00225065">
        <w:rPr>
          <w:rFonts w:ascii="Times New Roman" w:eastAsia="仿宋_GB2312" w:hAnsi="Times New Roman" w:cs="Times New Roman" w:hint="eastAsia"/>
          <w:sz w:val="30"/>
          <w:szCs w:val="30"/>
        </w:rPr>
        <w:t>集中体现在</w:t>
      </w:r>
      <w:r w:rsidR="00874CCB" w:rsidRPr="00225065">
        <w:rPr>
          <w:rFonts w:ascii="Times New Roman" w:eastAsia="仿宋_GB2312" w:hAnsi="Times New Roman" w:cs="Times New Roman" w:hint="eastAsia"/>
          <w:sz w:val="30"/>
          <w:szCs w:val="30"/>
        </w:rPr>
        <w:t>第四章第四节</w:t>
      </w:r>
      <w:r w:rsidR="002270F3" w:rsidRPr="00225065">
        <w:rPr>
          <w:rFonts w:ascii="Times New Roman" w:eastAsia="仿宋_GB2312" w:hAnsi="Times New Roman" w:cs="Times New Roman" w:hint="eastAsia"/>
          <w:sz w:val="30"/>
          <w:szCs w:val="30"/>
        </w:rPr>
        <w:t>“风险警示板交易事项”中</w:t>
      </w:r>
      <w:r w:rsidR="002C0735" w:rsidRPr="00225065">
        <w:rPr>
          <w:rFonts w:ascii="Times New Roman" w:eastAsia="仿宋_GB2312" w:hAnsi="Times New Roman" w:cs="Times New Roman"/>
          <w:sz w:val="30"/>
          <w:szCs w:val="30"/>
        </w:rPr>
        <w:t>。</w:t>
      </w:r>
    </w:p>
    <w:p w:rsidR="002D40E9" w:rsidRPr="002032AE" w:rsidRDefault="00AC1DA2" w:rsidP="002D40E9">
      <w:pPr>
        <w:pStyle w:val="a4"/>
        <w:numPr>
          <w:ilvl w:val="0"/>
          <w:numId w:val="4"/>
        </w:numPr>
        <w:ind w:left="0" w:firstLine="602"/>
        <w:rPr>
          <w:rFonts w:ascii="Times New Roman" w:eastAsia="仿宋_GB2312" w:hAnsi="Times New Roman" w:cs="Times New Roman"/>
          <w:sz w:val="30"/>
          <w:szCs w:val="30"/>
        </w:rPr>
      </w:pPr>
      <w:r w:rsidRPr="00AC1DA2">
        <w:rPr>
          <w:rFonts w:ascii="楷体_GB2312" w:eastAsia="楷体_GB2312" w:hAnsi="Times New Roman" w:cs="Times New Roman" w:hint="eastAsia"/>
          <w:b/>
          <w:sz w:val="30"/>
          <w:szCs w:val="30"/>
        </w:rPr>
        <w:t>删除债券交易相关规定。</w:t>
      </w:r>
      <w:r w:rsidR="002D40E9">
        <w:rPr>
          <w:rFonts w:ascii="Times New Roman" w:eastAsia="仿宋_GB2312" w:hAnsi="Times New Roman" w:cs="Times New Roman" w:hint="eastAsia"/>
          <w:sz w:val="30"/>
          <w:szCs w:val="30"/>
        </w:rPr>
        <w:t>上交所已于</w:t>
      </w:r>
      <w:r w:rsidR="002D40E9">
        <w:rPr>
          <w:rFonts w:ascii="Times New Roman" w:eastAsia="仿宋_GB2312" w:hAnsi="Times New Roman" w:cs="Times New Roman" w:hint="eastAsia"/>
          <w:sz w:val="30"/>
          <w:szCs w:val="30"/>
        </w:rPr>
        <w:t>2022</w:t>
      </w:r>
      <w:r w:rsidR="002D40E9">
        <w:rPr>
          <w:rFonts w:ascii="Times New Roman" w:eastAsia="仿宋_GB2312" w:hAnsi="Times New Roman" w:cs="Times New Roman" w:hint="eastAsia"/>
          <w:sz w:val="30"/>
          <w:szCs w:val="30"/>
        </w:rPr>
        <w:t>年</w:t>
      </w:r>
      <w:r w:rsidR="002D40E9">
        <w:rPr>
          <w:rFonts w:ascii="Times New Roman" w:eastAsia="仿宋_GB2312" w:hAnsi="Times New Roman" w:cs="Times New Roman" w:hint="eastAsia"/>
          <w:sz w:val="30"/>
          <w:szCs w:val="30"/>
        </w:rPr>
        <w:t>1</w:t>
      </w:r>
      <w:r w:rsidR="002D40E9">
        <w:rPr>
          <w:rFonts w:ascii="Times New Roman" w:eastAsia="仿宋_GB2312" w:hAnsi="Times New Roman" w:cs="Times New Roman" w:hint="eastAsia"/>
          <w:sz w:val="30"/>
          <w:szCs w:val="30"/>
        </w:rPr>
        <w:t>月</w:t>
      </w:r>
      <w:r w:rsidR="002D40E9">
        <w:rPr>
          <w:rFonts w:ascii="Times New Roman" w:eastAsia="仿宋_GB2312" w:hAnsi="Times New Roman" w:cs="Times New Roman" w:hint="eastAsia"/>
          <w:sz w:val="30"/>
          <w:szCs w:val="30"/>
        </w:rPr>
        <w:t>27</w:t>
      </w:r>
      <w:r w:rsidR="002D40E9">
        <w:rPr>
          <w:rFonts w:ascii="Times New Roman" w:eastAsia="仿宋_GB2312" w:hAnsi="Times New Roman" w:cs="Times New Roman" w:hint="eastAsia"/>
          <w:sz w:val="30"/>
          <w:szCs w:val="30"/>
        </w:rPr>
        <w:t>日正式发布了《上海证券交易所债券交易规则》，明确债券交易适用《</w:t>
      </w:r>
      <w:r w:rsidR="002D40E9" w:rsidRPr="008E1C7B">
        <w:rPr>
          <w:rFonts w:ascii="Times New Roman" w:eastAsia="仿宋_GB2312" w:hAnsi="Times New Roman" w:cs="Times New Roman" w:hint="eastAsia"/>
          <w:sz w:val="30"/>
          <w:szCs w:val="30"/>
        </w:rPr>
        <w:t>上海证券交易所债券交易规则</w:t>
      </w:r>
      <w:r w:rsidR="002D40E9">
        <w:rPr>
          <w:rFonts w:ascii="Times New Roman" w:eastAsia="仿宋_GB2312" w:hAnsi="Times New Roman" w:cs="Times New Roman" w:hint="eastAsia"/>
          <w:sz w:val="30"/>
          <w:szCs w:val="30"/>
        </w:rPr>
        <w:t>》有关规定。为</w:t>
      </w:r>
      <w:r w:rsidR="002D40E9" w:rsidRPr="002032AE">
        <w:rPr>
          <w:rFonts w:ascii="Times New Roman" w:eastAsia="仿宋_GB2312" w:hAnsi="Times New Roman" w:cs="Times New Roman" w:hint="eastAsia"/>
          <w:sz w:val="30"/>
          <w:szCs w:val="30"/>
        </w:rPr>
        <w:t>配合</w:t>
      </w:r>
      <w:r w:rsidR="002D40E9">
        <w:rPr>
          <w:rFonts w:ascii="Times New Roman" w:eastAsia="仿宋_GB2312" w:hAnsi="Times New Roman" w:cs="Times New Roman" w:hint="eastAsia"/>
          <w:sz w:val="30"/>
          <w:szCs w:val="30"/>
        </w:rPr>
        <w:t>股债分离的总体安排，本次修订删除了债券交易的相关规定，</w:t>
      </w:r>
      <w:r w:rsidR="002D40E9" w:rsidRPr="002D40E9">
        <w:rPr>
          <w:rFonts w:ascii="Times New Roman" w:eastAsia="仿宋_GB2312" w:hAnsi="Times New Roman" w:cs="Times New Roman" w:hint="eastAsia"/>
          <w:sz w:val="30"/>
          <w:szCs w:val="30"/>
        </w:rPr>
        <w:t>同时明确在上交所上市的股票、基金、权证、存托凭证及证监会批准的其他交易品种的交易，适用《交易规则》</w:t>
      </w:r>
      <w:r w:rsidR="002D40E9">
        <w:rPr>
          <w:rFonts w:ascii="Times New Roman" w:eastAsia="仿宋_GB2312" w:hAnsi="Times New Roman" w:cs="Times New Roman" w:hint="eastAsia"/>
          <w:sz w:val="30"/>
          <w:szCs w:val="30"/>
        </w:rPr>
        <w:t>。</w:t>
      </w:r>
    </w:p>
    <w:p w:rsidR="003D2E25" w:rsidRPr="003C1F18" w:rsidRDefault="00AC1DA2" w:rsidP="00090C3C">
      <w:pPr>
        <w:pStyle w:val="a4"/>
        <w:numPr>
          <w:ilvl w:val="0"/>
          <w:numId w:val="4"/>
        </w:numPr>
        <w:ind w:left="0" w:firstLine="602"/>
        <w:rPr>
          <w:rFonts w:ascii="Times New Roman" w:eastAsia="仿宋_GB2312" w:hAnsi="Times New Roman" w:cs="Times New Roman"/>
          <w:b/>
          <w:sz w:val="30"/>
          <w:szCs w:val="30"/>
        </w:rPr>
      </w:pPr>
      <w:r w:rsidRPr="00AC1DA2">
        <w:rPr>
          <w:rFonts w:ascii="楷体_GB2312" w:eastAsia="楷体_GB2312" w:hAnsi="Times New Roman" w:cs="Times New Roman" w:hint="eastAsia"/>
          <w:b/>
          <w:sz w:val="30"/>
          <w:szCs w:val="30"/>
        </w:rPr>
        <w:t>优化主板交易制度。</w:t>
      </w:r>
      <w:r w:rsidR="003D2E25" w:rsidRPr="003C1F18">
        <w:rPr>
          <w:rFonts w:ascii="Times New Roman" w:eastAsia="仿宋_GB2312" w:hAnsi="Times New Roman" w:cs="Times New Roman"/>
          <w:sz w:val="30"/>
          <w:szCs w:val="30"/>
        </w:rPr>
        <w:t>一是首次公开发行上市的股票，上市后的前五个交易日不设价格涨跌幅限制。二是优化盘中临时停牌制度</w:t>
      </w:r>
      <w:r w:rsidR="003D2E25" w:rsidRPr="003C1F18">
        <w:rPr>
          <w:rFonts w:ascii="Times New Roman" w:eastAsia="仿宋_GB2312" w:hAnsi="Times New Roman" w:cs="Times New Roman" w:hint="eastAsia"/>
          <w:sz w:val="30"/>
          <w:szCs w:val="30"/>
        </w:rPr>
        <w:t>，无价格涨跌幅限制股票盘中交易价格较当日开盘价</w:t>
      </w:r>
      <w:r w:rsidR="00E932C8">
        <w:rPr>
          <w:rFonts w:ascii="Times New Roman" w:eastAsia="仿宋_GB2312" w:hAnsi="Times New Roman" w:cs="Times New Roman" w:hint="eastAsia"/>
          <w:sz w:val="30"/>
          <w:szCs w:val="30"/>
        </w:rPr>
        <w:t>首次</w:t>
      </w:r>
      <w:r w:rsidR="003D2E25" w:rsidRPr="003C1F18">
        <w:rPr>
          <w:rFonts w:ascii="Times New Roman" w:eastAsia="仿宋_GB2312" w:hAnsi="Times New Roman" w:cs="Times New Roman" w:hint="eastAsia"/>
          <w:sz w:val="30"/>
          <w:szCs w:val="30"/>
        </w:rPr>
        <w:t>上涨或下跌达到或超过</w:t>
      </w:r>
      <w:r w:rsidR="003D2E25" w:rsidRPr="003C1F18">
        <w:rPr>
          <w:rFonts w:ascii="Times New Roman" w:eastAsia="仿宋_GB2312" w:hAnsi="Times New Roman" w:cs="Times New Roman" w:hint="eastAsia"/>
          <w:sz w:val="30"/>
          <w:szCs w:val="30"/>
        </w:rPr>
        <w:t>30%</w:t>
      </w:r>
      <w:r w:rsidR="003D2E25" w:rsidRPr="003C1F18">
        <w:rPr>
          <w:rFonts w:ascii="Times New Roman" w:eastAsia="仿宋_GB2312" w:hAnsi="Times New Roman" w:cs="Times New Roman" w:hint="eastAsia"/>
          <w:sz w:val="30"/>
          <w:szCs w:val="30"/>
        </w:rPr>
        <w:t>、</w:t>
      </w:r>
      <w:r w:rsidR="003D2E25" w:rsidRPr="003C1F18">
        <w:rPr>
          <w:rFonts w:ascii="Times New Roman" w:eastAsia="仿宋_GB2312" w:hAnsi="Times New Roman" w:cs="Times New Roman" w:hint="eastAsia"/>
          <w:sz w:val="30"/>
          <w:szCs w:val="30"/>
        </w:rPr>
        <w:t>60%</w:t>
      </w:r>
      <w:r w:rsidR="003D2E25" w:rsidRPr="003C1F18">
        <w:rPr>
          <w:rFonts w:ascii="Times New Roman" w:eastAsia="仿宋_GB2312" w:hAnsi="Times New Roman" w:cs="Times New Roman" w:hint="eastAsia"/>
          <w:sz w:val="30"/>
          <w:szCs w:val="30"/>
        </w:rPr>
        <w:t>的，停牌</w:t>
      </w:r>
      <w:r w:rsidR="003D2E25" w:rsidRPr="003C1F18">
        <w:rPr>
          <w:rFonts w:ascii="Times New Roman" w:eastAsia="仿宋_GB2312" w:hAnsi="Times New Roman" w:cs="Times New Roman" w:hint="eastAsia"/>
          <w:sz w:val="30"/>
          <w:szCs w:val="30"/>
        </w:rPr>
        <w:t>10</w:t>
      </w:r>
      <w:r w:rsidR="003D2E25" w:rsidRPr="003C1F18">
        <w:rPr>
          <w:rFonts w:ascii="Times New Roman" w:eastAsia="仿宋_GB2312" w:hAnsi="Times New Roman" w:cs="Times New Roman" w:hint="eastAsia"/>
          <w:sz w:val="30"/>
          <w:szCs w:val="30"/>
        </w:rPr>
        <w:t>分钟。三是优化</w:t>
      </w:r>
      <w:r w:rsidR="003D2E25" w:rsidRPr="003C1F18">
        <w:rPr>
          <w:rFonts w:ascii="Times New Roman" w:eastAsia="仿宋_GB2312" w:hAnsi="Times New Roman" w:cs="Times New Roman"/>
          <w:sz w:val="30"/>
          <w:szCs w:val="30"/>
        </w:rPr>
        <w:t>有效申报价格范围规定</w:t>
      </w:r>
      <w:r w:rsidR="003D2E25" w:rsidRPr="003C1F18">
        <w:rPr>
          <w:rFonts w:ascii="Times New Roman" w:eastAsia="仿宋_GB2312" w:hAnsi="Times New Roman" w:cs="Times New Roman" w:hint="eastAsia"/>
          <w:sz w:val="30"/>
          <w:szCs w:val="30"/>
        </w:rPr>
        <w:t>，</w:t>
      </w:r>
      <w:r w:rsidR="00CD2E7F" w:rsidRPr="003C1F18">
        <w:rPr>
          <w:rFonts w:ascii="Times New Roman" w:eastAsia="仿宋_GB2312" w:hAnsi="Times New Roman" w:cs="Times New Roman" w:hint="eastAsia"/>
          <w:sz w:val="30"/>
          <w:szCs w:val="30"/>
        </w:rPr>
        <w:t>在复制科创板股票现有</w:t>
      </w:r>
      <w:r w:rsidR="00CD2E7F" w:rsidRPr="003C1F18">
        <w:rPr>
          <w:rFonts w:ascii="Times New Roman" w:eastAsia="仿宋_GB2312" w:hAnsi="Times New Roman" w:cs="Times New Roman" w:hint="eastAsia"/>
          <w:sz w:val="30"/>
          <w:szCs w:val="30"/>
        </w:rPr>
        <w:t>2%</w:t>
      </w:r>
      <w:r w:rsidR="00CD2E7F" w:rsidRPr="003C1F18">
        <w:rPr>
          <w:rFonts w:ascii="Times New Roman" w:eastAsia="仿宋_GB2312" w:hAnsi="Times New Roman" w:cs="Times New Roman" w:hint="eastAsia"/>
          <w:sz w:val="30"/>
          <w:szCs w:val="30"/>
        </w:rPr>
        <w:t>有效</w:t>
      </w:r>
      <w:r w:rsidR="00BC78F0">
        <w:rPr>
          <w:rFonts w:ascii="Times New Roman" w:eastAsia="仿宋_GB2312" w:hAnsi="Times New Roman" w:cs="Times New Roman" w:hint="eastAsia"/>
          <w:sz w:val="30"/>
          <w:szCs w:val="30"/>
        </w:rPr>
        <w:t>申报</w:t>
      </w:r>
      <w:r w:rsidR="00CD2E7F" w:rsidRPr="003C1F18">
        <w:rPr>
          <w:rFonts w:ascii="Times New Roman" w:eastAsia="仿宋_GB2312" w:hAnsi="Times New Roman" w:cs="Times New Roman" w:hint="eastAsia"/>
          <w:sz w:val="30"/>
          <w:szCs w:val="30"/>
        </w:rPr>
        <w:t>价格范围要求的同时，增加</w:t>
      </w:r>
      <w:r w:rsidR="00CD2E7F" w:rsidRPr="003C1F18">
        <w:rPr>
          <w:rFonts w:ascii="Times New Roman" w:eastAsia="仿宋_GB2312" w:hAnsi="Times New Roman" w:cs="Times New Roman" w:hint="eastAsia"/>
          <w:sz w:val="30"/>
          <w:szCs w:val="30"/>
        </w:rPr>
        <w:t>10</w:t>
      </w:r>
      <w:r w:rsidR="00CD2E7F" w:rsidRPr="003C1F18">
        <w:rPr>
          <w:rFonts w:ascii="Times New Roman" w:eastAsia="仿宋_GB2312" w:hAnsi="Times New Roman" w:cs="Times New Roman" w:hint="eastAsia"/>
          <w:sz w:val="30"/>
          <w:szCs w:val="30"/>
        </w:rPr>
        <w:t>个</w:t>
      </w:r>
      <w:r w:rsidR="00BE42FE">
        <w:rPr>
          <w:rFonts w:ascii="Times New Roman" w:eastAsia="仿宋_GB2312" w:hAnsi="Times New Roman" w:cs="Times New Roman" w:hint="eastAsia"/>
          <w:sz w:val="30"/>
          <w:szCs w:val="30"/>
        </w:rPr>
        <w:t>申报价格</w:t>
      </w:r>
      <w:r w:rsidR="00CD2E7F" w:rsidRPr="003C1F18">
        <w:rPr>
          <w:rFonts w:ascii="Times New Roman" w:eastAsia="仿宋_GB2312" w:hAnsi="Times New Roman" w:cs="Times New Roman" w:hint="eastAsia"/>
          <w:sz w:val="30"/>
          <w:szCs w:val="30"/>
        </w:rPr>
        <w:t>最小变动单位的</w:t>
      </w:r>
      <w:r w:rsidR="00BC78F0">
        <w:rPr>
          <w:rFonts w:ascii="Times New Roman" w:eastAsia="仿宋_GB2312" w:hAnsi="Times New Roman" w:cs="Times New Roman" w:hint="eastAsia"/>
          <w:sz w:val="30"/>
          <w:szCs w:val="30"/>
        </w:rPr>
        <w:t>安排</w:t>
      </w:r>
      <w:r w:rsidR="003D2E25" w:rsidRPr="003C1F18">
        <w:rPr>
          <w:rFonts w:ascii="Times New Roman" w:eastAsia="仿宋_GB2312" w:hAnsi="Times New Roman" w:cs="Times New Roman"/>
          <w:sz w:val="30"/>
          <w:szCs w:val="30"/>
        </w:rPr>
        <w:t>。</w:t>
      </w:r>
      <w:r w:rsidR="003D2E25" w:rsidRPr="003C1F18">
        <w:rPr>
          <w:rFonts w:ascii="Times New Roman" w:eastAsia="仿宋_GB2312" w:hAnsi="Times New Roman" w:cs="Times New Roman" w:hint="eastAsia"/>
          <w:sz w:val="30"/>
          <w:szCs w:val="30"/>
        </w:rPr>
        <w:t>四</w:t>
      </w:r>
      <w:r w:rsidR="003D2E25" w:rsidRPr="003C1F18">
        <w:rPr>
          <w:rFonts w:ascii="Times New Roman" w:eastAsia="仿宋_GB2312" w:hAnsi="Times New Roman" w:cs="Times New Roman"/>
          <w:sz w:val="30"/>
          <w:szCs w:val="30"/>
        </w:rPr>
        <w:t>是增加本方最优价格申报和对手方最优价格申报两类市价申报方式，同时</w:t>
      </w:r>
      <w:r w:rsidR="000202C8">
        <w:rPr>
          <w:rFonts w:ascii="Times New Roman" w:eastAsia="仿宋_GB2312" w:hAnsi="Times New Roman" w:cs="Times New Roman" w:hint="eastAsia"/>
          <w:sz w:val="30"/>
          <w:szCs w:val="30"/>
        </w:rPr>
        <w:t>允许</w:t>
      </w:r>
      <w:r w:rsidR="00E3397C" w:rsidRPr="003C1F18">
        <w:rPr>
          <w:rFonts w:ascii="Times New Roman" w:eastAsia="仿宋_GB2312" w:hAnsi="Times New Roman" w:cs="Times New Roman" w:hint="eastAsia"/>
          <w:sz w:val="30"/>
          <w:szCs w:val="30"/>
        </w:rPr>
        <w:t>市价申报用于无价格涨跌幅限制证券，并引入</w:t>
      </w:r>
      <w:r w:rsidR="00E3397C" w:rsidRPr="003C1F18">
        <w:rPr>
          <w:rFonts w:ascii="Times New Roman" w:eastAsia="仿宋_GB2312" w:hAnsi="Times New Roman" w:cs="Times New Roman"/>
          <w:sz w:val="30"/>
          <w:szCs w:val="30"/>
        </w:rPr>
        <w:t>市价申报保护限价</w:t>
      </w:r>
      <w:r w:rsidR="00643BEB">
        <w:rPr>
          <w:rFonts w:ascii="Times New Roman" w:eastAsia="仿宋_GB2312" w:hAnsi="Times New Roman" w:cs="Times New Roman" w:hint="eastAsia"/>
          <w:sz w:val="30"/>
          <w:szCs w:val="30"/>
        </w:rPr>
        <w:t>等</w:t>
      </w:r>
      <w:r w:rsidR="003D2E25" w:rsidRPr="003C1F18">
        <w:rPr>
          <w:rFonts w:ascii="Times New Roman" w:eastAsia="仿宋_GB2312" w:hAnsi="Times New Roman" w:cs="Times New Roman"/>
          <w:sz w:val="30"/>
          <w:szCs w:val="30"/>
        </w:rPr>
        <w:t>。</w:t>
      </w:r>
    </w:p>
    <w:p w:rsidR="00090C3C" w:rsidRPr="003C1F18" w:rsidRDefault="00AC1DA2" w:rsidP="00090C3C">
      <w:pPr>
        <w:pStyle w:val="a4"/>
        <w:numPr>
          <w:ilvl w:val="0"/>
          <w:numId w:val="4"/>
        </w:numPr>
        <w:ind w:left="0" w:firstLine="602"/>
        <w:rPr>
          <w:rFonts w:ascii="Times New Roman" w:eastAsia="仿宋_GB2312" w:hAnsi="Times New Roman" w:cs="Times New Roman"/>
          <w:b/>
          <w:sz w:val="30"/>
          <w:szCs w:val="30"/>
        </w:rPr>
      </w:pPr>
      <w:r w:rsidRPr="00AC1DA2">
        <w:rPr>
          <w:rFonts w:ascii="楷体_GB2312" w:eastAsia="楷体_GB2312" w:hAnsi="Times New Roman" w:cs="Times New Roman" w:hint="eastAsia"/>
          <w:b/>
          <w:sz w:val="30"/>
          <w:szCs w:val="30"/>
        </w:rPr>
        <w:t>完善投资者适当性管理规定，强化投资者保护。</w:t>
      </w:r>
      <w:r w:rsidR="001A032A" w:rsidRPr="003C1F18">
        <w:rPr>
          <w:rFonts w:ascii="Times New Roman" w:eastAsia="仿宋_GB2312" w:hAnsi="Times New Roman" w:cs="Times New Roman"/>
          <w:sz w:val="30"/>
          <w:szCs w:val="30"/>
        </w:rPr>
        <w:t>为加强投资者适当性管理，</w:t>
      </w:r>
      <w:r w:rsidR="00BC78F0" w:rsidRPr="003C1F18">
        <w:rPr>
          <w:rFonts w:ascii="Times New Roman" w:eastAsia="仿宋_GB2312" w:hAnsi="Times New Roman" w:cs="Times New Roman"/>
          <w:sz w:val="30"/>
          <w:szCs w:val="30"/>
        </w:rPr>
        <w:t>本次</w:t>
      </w:r>
      <w:r w:rsidR="00BC78F0">
        <w:rPr>
          <w:rFonts w:ascii="Times New Roman" w:eastAsia="仿宋_GB2312" w:hAnsi="Times New Roman" w:cs="Times New Roman" w:hint="eastAsia"/>
          <w:sz w:val="30"/>
          <w:szCs w:val="30"/>
        </w:rPr>
        <w:t>修订</w:t>
      </w:r>
      <w:r w:rsidR="00BC78F0" w:rsidRPr="003C1F18">
        <w:rPr>
          <w:rFonts w:ascii="Times New Roman" w:eastAsia="仿宋_GB2312" w:hAnsi="Times New Roman" w:cs="Times New Roman"/>
          <w:sz w:val="30"/>
          <w:szCs w:val="30"/>
        </w:rPr>
        <w:t>增加</w:t>
      </w:r>
      <w:r w:rsidR="00BC78F0">
        <w:rPr>
          <w:rFonts w:ascii="Times New Roman" w:eastAsia="仿宋_GB2312" w:hAnsi="Times New Roman" w:cs="Times New Roman" w:hint="eastAsia"/>
          <w:sz w:val="30"/>
          <w:szCs w:val="30"/>
        </w:rPr>
        <w:t>了</w:t>
      </w:r>
      <w:r w:rsidR="00BC78F0" w:rsidRPr="003C1F18">
        <w:rPr>
          <w:rFonts w:ascii="Times New Roman" w:eastAsia="仿宋_GB2312" w:hAnsi="Times New Roman" w:cs="Times New Roman"/>
          <w:sz w:val="30"/>
          <w:szCs w:val="30"/>
        </w:rPr>
        <w:t>投资者适当性管理的原则性规定</w:t>
      </w:r>
      <w:r w:rsidR="00090C3C" w:rsidRPr="003C1F18">
        <w:rPr>
          <w:rFonts w:ascii="Times New Roman" w:eastAsia="仿宋_GB2312" w:hAnsi="Times New Roman" w:cs="Times New Roman"/>
          <w:sz w:val="30"/>
          <w:szCs w:val="30"/>
        </w:rPr>
        <w:t>，该规定在参考《证券法》《证券期货投资者适当性管理</w:t>
      </w:r>
      <w:r w:rsidR="00090C3C" w:rsidRPr="003C1F18">
        <w:rPr>
          <w:rFonts w:ascii="Times New Roman" w:eastAsia="仿宋_GB2312" w:hAnsi="Times New Roman" w:cs="Times New Roman"/>
          <w:sz w:val="30"/>
          <w:szCs w:val="30"/>
        </w:rPr>
        <w:lastRenderedPageBreak/>
        <w:t>办法》及上交所相关业务规则的基础上，明</w:t>
      </w:r>
      <w:r w:rsidR="00090C3C" w:rsidRPr="003C1F18">
        <w:rPr>
          <w:rFonts w:ascii="Times New Roman" w:eastAsia="仿宋_GB2312" w:hAnsi="仿宋_GB2312" w:cs="Times New Roman"/>
          <w:sz w:val="30"/>
          <w:szCs w:val="30"/>
        </w:rPr>
        <w:t>确参与上交所市场</w:t>
      </w:r>
      <w:r w:rsidR="00874CCB">
        <w:rPr>
          <w:rFonts w:ascii="Times New Roman" w:eastAsia="仿宋_GB2312" w:hAnsi="仿宋_GB2312" w:cs="Times New Roman" w:hint="eastAsia"/>
          <w:sz w:val="30"/>
          <w:szCs w:val="30"/>
        </w:rPr>
        <w:t>证券</w:t>
      </w:r>
      <w:r w:rsidR="00090C3C" w:rsidRPr="003C1F18">
        <w:rPr>
          <w:rFonts w:ascii="Times New Roman" w:eastAsia="仿宋_GB2312" w:hAnsi="仿宋_GB2312" w:cs="Times New Roman"/>
          <w:sz w:val="30"/>
          <w:szCs w:val="30"/>
        </w:rPr>
        <w:t>交易或者相关业务的投资者应遵守投资者适当性管理相关要求，</w:t>
      </w:r>
      <w:r w:rsidR="00874CCB">
        <w:rPr>
          <w:rFonts w:ascii="Times New Roman" w:eastAsia="仿宋_GB2312" w:hAnsi="仿宋_GB2312" w:cs="Times New Roman" w:hint="eastAsia"/>
          <w:sz w:val="30"/>
          <w:szCs w:val="30"/>
        </w:rPr>
        <w:t>同时</w:t>
      </w:r>
      <w:r w:rsidR="00874CCB" w:rsidRPr="003C1F18">
        <w:rPr>
          <w:rFonts w:ascii="Times New Roman" w:eastAsia="仿宋_GB2312" w:hAnsi="仿宋_GB2312" w:cs="Times New Roman"/>
          <w:sz w:val="30"/>
          <w:szCs w:val="30"/>
        </w:rPr>
        <w:t>强调</w:t>
      </w:r>
      <w:r w:rsidR="00874CCB">
        <w:rPr>
          <w:rFonts w:ascii="Times New Roman" w:eastAsia="仿宋_GB2312" w:hAnsi="仿宋_GB2312" w:cs="Times New Roman" w:hint="eastAsia"/>
          <w:sz w:val="30"/>
          <w:szCs w:val="30"/>
        </w:rPr>
        <w:t>会员的投资者适当性管理义务</w:t>
      </w:r>
      <w:r w:rsidR="008F5C38" w:rsidRPr="003C1F18">
        <w:rPr>
          <w:rFonts w:ascii="Times New Roman" w:eastAsia="仿宋_GB2312" w:hAnsi="仿宋_GB2312" w:cs="Times New Roman" w:hint="eastAsia"/>
          <w:sz w:val="30"/>
          <w:szCs w:val="30"/>
        </w:rPr>
        <w:t>。</w:t>
      </w:r>
    </w:p>
    <w:p w:rsidR="00703812" w:rsidRPr="003C1F18" w:rsidRDefault="00AC1DA2" w:rsidP="00090C3C">
      <w:pPr>
        <w:pStyle w:val="a4"/>
        <w:numPr>
          <w:ilvl w:val="0"/>
          <w:numId w:val="4"/>
        </w:numPr>
        <w:ind w:left="0" w:firstLine="602"/>
        <w:rPr>
          <w:rFonts w:ascii="Times New Roman" w:eastAsia="仿宋_GB2312" w:hAnsi="Times New Roman" w:cs="Times New Roman"/>
          <w:b/>
          <w:sz w:val="30"/>
          <w:szCs w:val="30"/>
        </w:rPr>
      </w:pPr>
      <w:r w:rsidRPr="00AC1DA2">
        <w:rPr>
          <w:rFonts w:ascii="楷体_GB2312" w:eastAsia="楷体_GB2312" w:hAnsi="Times New Roman" w:cs="Times New Roman" w:hint="eastAsia"/>
          <w:b/>
          <w:sz w:val="30"/>
          <w:szCs w:val="30"/>
        </w:rPr>
        <w:t>增加程序化交易报告制度的相关规定，规范程序化交易活动。</w:t>
      </w:r>
      <w:r w:rsidR="00A95C02" w:rsidRPr="003C1F18">
        <w:rPr>
          <w:rFonts w:ascii="Times New Roman" w:eastAsia="仿宋_GB2312" w:hAnsi="Times New Roman" w:cs="Times New Roman"/>
          <w:sz w:val="30"/>
          <w:szCs w:val="30"/>
        </w:rPr>
        <w:t>为</w:t>
      </w:r>
      <w:r w:rsidR="00BE34B8" w:rsidRPr="003C1F18">
        <w:rPr>
          <w:rFonts w:ascii="Times New Roman" w:eastAsia="仿宋_GB2312" w:hAnsi="Times New Roman" w:cs="Times New Roman"/>
          <w:sz w:val="30"/>
          <w:szCs w:val="30"/>
        </w:rPr>
        <w:t>落实《证券法》关于程序化交易报告制度的要求</w:t>
      </w:r>
      <w:r w:rsidR="002D2B6B" w:rsidRPr="003C1F18">
        <w:rPr>
          <w:rFonts w:ascii="Times New Roman" w:eastAsia="仿宋_GB2312" w:hAnsi="Times New Roman" w:cs="Times New Roman"/>
          <w:sz w:val="30"/>
          <w:szCs w:val="30"/>
        </w:rPr>
        <w:t>和中国证监会</w:t>
      </w:r>
      <w:r w:rsidR="00703812" w:rsidRPr="003C1F18">
        <w:rPr>
          <w:rFonts w:ascii="Times New Roman" w:eastAsia="仿宋_GB2312" w:hAnsi="Times New Roman" w:cs="Times New Roman"/>
          <w:sz w:val="30"/>
          <w:szCs w:val="30"/>
        </w:rPr>
        <w:t>关于程序化交易的相关监管安排，</w:t>
      </w:r>
      <w:r w:rsidR="008E1C7B">
        <w:rPr>
          <w:rFonts w:ascii="Times New Roman" w:eastAsia="仿宋_GB2312" w:hAnsi="Times New Roman" w:cs="Times New Roman" w:hint="eastAsia"/>
          <w:sz w:val="30"/>
          <w:szCs w:val="30"/>
        </w:rPr>
        <w:t>本次修订</w:t>
      </w:r>
      <w:r w:rsidR="00431E23" w:rsidRPr="003C1F18">
        <w:rPr>
          <w:rFonts w:ascii="Times New Roman" w:eastAsia="仿宋_GB2312" w:hAnsi="Times New Roman" w:cs="Times New Roman"/>
          <w:sz w:val="30"/>
          <w:szCs w:val="30"/>
        </w:rPr>
        <w:t>增加</w:t>
      </w:r>
      <w:r w:rsidR="00090C3C" w:rsidRPr="003C1F18">
        <w:rPr>
          <w:rFonts w:ascii="Times New Roman" w:eastAsia="仿宋_GB2312" w:hAnsi="Times New Roman" w:cs="Times New Roman"/>
          <w:sz w:val="30"/>
          <w:szCs w:val="30"/>
        </w:rPr>
        <w:t>关于</w:t>
      </w:r>
      <w:r w:rsidR="00703812" w:rsidRPr="003C1F18">
        <w:rPr>
          <w:rFonts w:ascii="Times New Roman" w:eastAsia="仿宋_GB2312" w:hAnsi="Times New Roman" w:cs="Times New Roman"/>
          <w:sz w:val="30"/>
          <w:szCs w:val="30"/>
        </w:rPr>
        <w:t>程序化交易</w:t>
      </w:r>
      <w:r w:rsidR="00BC78F0" w:rsidRPr="00704CB3">
        <w:rPr>
          <w:rFonts w:ascii="Times New Roman" w:eastAsia="仿宋_GB2312" w:hAnsi="Times New Roman" w:cs="Times New Roman" w:hint="eastAsia"/>
          <w:sz w:val="30"/>
          <w:szCs w:val="30"/>
        </w:rPr>
        <w:t>的原则性规定，明确程序化交易应当符合相关规定，并履行</w:t>
      </w:r>
      <w:r w:rsidR="00BC78F0">
        <w:rPr>
          <w:rFonts w:ascii="Times New Roman" w:eastAsia="仿宋_GB2312" w:hAnsi="Times New Roman" w:cs="Times New Roman" w:hint="eastAsia"/>
          <w:sz w:val="30"/>
          <w:szCs w:val="30"/>
        </w:rPr>
        <w:t>报告义务，</w:t>
      </w:r>
      <w:r w:rsidR="00090C3C" w:rsidRPr="003C1F18">
        <w:rPr>
          <w:rFonts w:ascii="Times New Roman" w:eastAsia="仿宋_GB2312" w:hAnsi="Times New Roman" w:cs="Times New Roman"/>
          <w:sz w:val="30"/>
          <w:szCs w:val="30"/>
        </w:rPr>
        <w:t>以规范和管理程序化交易者及其程序化交易活动</w:t>
      </w:r>
      <w:r w:rsidR="002077F7" w:rsidRPr="003C1F18">
        <w:rPr>
          <w:rFonts w:ascii="Times New Roman" w:eastAsia="仿宋_GB2312" w:hAnsi="Times New Roman" w:cs="Times New Roman"/>
          <w:sz w:val="30"/>
          <w:szCs w:val="30"/>
        </w:rPr>
        <w:t>。</w:t>
      </w:r>
    </w:p>
    <w:p w:rsidR="00945B7B" w:rsidRDefault="00AC1DA2" w:rsidP="00C17444">
      <w:pPr>
        <w:pStyle w:val="a4"/>
        <w:numPr>
          <w:ilvl w:val="0"/>
          <w:numId w:val="4"/>
        </w:numPr>
        <w:ind w:left="0" w:firstLine="602"/>
        <w:rPr>
          <w:rFonts w:ascii="Times New Roman" w:eastAsia="仿宋_GB2312" w:hAnsi="Times New Roman" w:cs="Times New Roman"/>
          <w:sz w:val="30"/>
          <w:szCs w:val="30"/>
        </w:rPr>
      </w:pPr>
      <w:r w:rsidRPr="00AC1DA2">
        <w:rPr>
          <w:rFonts w:ascii="楷体_GB2312" w:eastAsia="楷体_GB2312" w:hAnsi="Times New Roman" w:cs="Times New Roman" w:hint="eastAsia"/>
          <w:b/>
          <w:sz w:val="30"/>
          <w:szCs w:val="30"/>
        </w:rPr>
        <w:t>完善交易公开信息相关规定。</w:t>
      </w:r>
      <w:r w:rsidR="00BC78F0" w:rsidRPr="00945B7B">
        <w:rPr>
          <w:rFonts w:ascii="Times New Roman" w:eastAsia="仿宋_GB2312" w:hAnsi="Times New Roman" w:cs="Times New Roman" w:hint="eastAsia"/>
          <w:sz w:val="30"/>
          <w:szCs w:val="30"/>
        </w:rPr>
        <w:t>一是</w:t>
      </w:r>
      <w:r w:rsidR="00BC78F0">
        <w:rPr>
          <w:rFonts w:ascii="Times New Roman" w:eastAsia="仿宋_GB2312" w:hAnsi="Times New Roman" w:cs="Times New Roman" w:hint="eastAsia"/>
          <w:sz w:val="30"/>
          <w:szCs w:val="30"/>
        </w:rPr>
        <w:t>完善</w:t>
      </w:r>
      <w:r w:rsidR="00BC78F0" w:rsidRPr="00945B7B">
        <w:rPr>
          <w:rFonts w:ascii="Times New Roman" w:eastAsia="仿宋_GB2312" w:hAnsi="Times New Roman" w:cs="Times New Roman" w:hint="eastAsia"/>
          <w:sz w:val="30"/>
          <w:szCs w:val="30"/>
        </w:rPr>
        <w:t>主板新股信息披露</w:t>
      </w:r>
      <w:r w:rsidR="00BC78F0">
        <w:rPr>
          <w:rFonts w:ascii="Times New Roman" w:eastAsia="仿宋_GB2312" w:hAnsi="Times New Roman" w:cs="Times New Roman" w:hint="eastAsia"/>
          <w:sz w:val="30"/>
          <w:szCs w:val="30"/>
        </w:rPr>
        <w:t>安排</w:t>
      </w:r>
      <w:r w:rsidR="00945B7B" w:rsidRPr="00945B7B">
        <w:rPr>
          <w:rFonts w:ascii="Times New Roman" w:eastAsia="仿宋_GB2312" w:hAnsi="Times New Roman" w:cs="Times New Roman" w:hint="eastAsia"/>
          <w:sz w:val="30"/>
          <w:szCs w:val="30"/>
        </w:rPr>
        <w:t>。</w:t>
      </w:r>
      <w:r w:rsidR="000942AE">
        <w:rPr>
          <w:rFonts w:ascii="Times New Roman" w:eastAsia="仿宋_GB2312" w:hAnsi="Times New Roman" w:cs="Times New Roman" w:hint="eastAsia"/>
          <w:sz w:val="30"/>
          <w:szCs w:val="30"/>
        </w:rPr>
        <w:t>主板</w:t>
      </w:r>
      <w:r w:rsidR="00052734">
        <w:rPr>
          <w:rFonts w:ascii="Times New Roman" w:eastAsia="仿宋_GB2312" w:hAnsi="Times New Roman" w:cs="Times New Roman" w:hint="eastAsia"/>
          <w:sz w:val="30"/>
          <w:szCs w:val="30"/>
        </w:rPr>
        <w:t>新股改为前五个交易日不设涨跌幅限制</w:t>
      </w:r>
      <w:r w:rsidR="00BC78F0">
        <w:rPr>
          <w:rFonts w:ascii="Times New Roman" w:eastAsia="仿宋_GB2312" w:hAnsi="Times New Roman" w:cs="Times New Roman" w:hint="eastAsia"/>
          <w:sz w:val="30"/>
          <w:szCs w:val="30"/>
        </w:rPr>
        <w:t>后</w:t>
      </w:r>
      <w:r w:rsidR="00052734">
        <w:rPr>
          <w:rFonts w:ascii="Times New Roman" w:eastAsia="仿宋_GB2312" w:hAnsi="Times New Roman" w:cs="Times New Roman" w:hint="eastAsia"/>
          <w:sz w:val="30"/>
          <w:szCs w:val="30"/>
        </w:rPr>
        <w:t>，上交所披露其首个交易日买入、卖出金额最大的</w:t>
      </w:r>
      <w:r w:rsidR="00052734">
        <w:rPr>
          <w:rFonts w:ascii="Times New Roman" w:eastAsia="仿宋_GB2312" w:hAnsi="Times New Roman" w:cs="Times New Roman"/>
          <w:sz w:val="30"/>
          <w:szCs w:val="30"/>
        </w:rPr>
        <w:t>5</w:t>
      </w:r>
      <w:r w:rsidR="00052734">
        <w:rPr>
          <w:rFonts w:ascii="Times New Roman" w:eastAsia="仿宋_GB2312" w:hAnsi="Times New Roman" w:cs="Times New Roman" w:hint="eastAsia"/>
          <w:sz w:val="30"/>
          <w:szCs w:val="30"/>
        </w:rPr>
        <w:t>家会员营业部的名称及其买入、卖出金额。</w:t>
      </w:r>
      <w:r w:rsidR="000942AE">
        <w:rPr>
          <w:rFonts w:ascii="Times New Roman" w:eastAsia="仿宋_GB2312" w:hAnsi="Times New Roman" w:cs="Times New Roman" w:hint="eastAsia"/>
          <w:sz w:val="30"/>
          <w:szCs w:val="30"/>
        </w:rPr>
        <w:t>二是</w:t>
      </w:r>
      <w:r w:rsidR="003C1F18">
        <w:rPr>
          <w:rFonts w:ascii="Times New Roman" w:eastAsia="仿宋_GB2312" w:hAnsi="Times New Roman" w:cs="Times New Roman" w:hint="eastAsia"/>
          <w:sz w:val="30"/>
          <w:szCs w:val="30"/>
        </w:rPr>
        <w:t>参照科创板股票严重异常波动相关条款，增加了主板股票严重异常波动的相关规定。</w:t>
      </w:r>
      <w:r w:rsidR="000942AE">
        <w:rPr>
          <w:rFonts w:ascii="Times New Roman" w:eastAsia="仿宋_GB2312" w:hAnsi="Times New Roman" w:cs="Times New Roman" w:hint="eastAsia"/>
          <w:sz w:val="30"/>
          <w:szCs w:val="30"/>
        </w:rPr>
        <w:t>三是优化风险警示板异常波动指标</w:t>
      </w:r>
      <w:r w:rsidR="00643BEB">
        <w:rPr>
          <w:rFonts w:ascii="Times New Roman" w:eastAsia="仿宋_GB2312" w:hAnsi="Times New Roman" w:cs="Times New Roman" w:hint="eastAsia"/>
          <w:sz w:val="30"/>
          <w:szCs w:val="30"/>
        </w:rPr>
        <w:t>，</w:t>
      </w:r>
      <w:r w:rsidR="00551EAE" w:rsidRPr="00551EAE">
        <w:rPr>
          <w:rFonts w:ascii="Times New Roman" w:eastAsia="仿宋_GB2312" w:hAnsi="Times New Roman" w:cs="Times New Roman" w:hint="eastAsia"/>
          <w:sz w:val="30"/>
          <w:szCs w:val="30"/>
        </w:rPr>
        <w:t>将风险警示板异常波动的连续</w:t>
      </w:r>
      <w:r w:rsidR="00551EAE" w:rsidRPr="00551EAE">
        <w:rPr>
          <w:rFonts w:ascii="Times New Roman" w:eastAsia="仿宋_GB2312" w:hAnsi="Times New Roman" w:cs="Times New Roman" w:hint="eastAsia"/>
          <w:sz w:val="30"/>
          <w:szCs w:val="30"/>
        </w:rPr>
        <w:t>3</w:t>
      </w:r>
      <w:r w:rsidR="00551EAE" w:rsidRPr="00551EAE">
        <w:rPr>
          <w:rFonts w:ascii="Times New Roman" w:eastAsia="仿宋_GB2312" w:hAnsi="Times New Roman" w:cs="Times New Roman" w:hint="eastAsia"/>
          <w:sz w:val="30"/>
          <w:szCs w:val="30"/>
        </w:rPr>
        <w:t>个交易日内收盘价格涨跌幅偏离值由</w:t>
      </w:r>
      <w:r w:rsidR="00551EAE" w:rsidRPr="00551EAE">
        <w:rPr>
          <w:rFonts w:ascii="Times New Roman" w:eastAsia="仿宋_GB2312" w:hAnsi="Times New Roman" w:cs="Times New Roman" w:hint="eastAsia"/>
          <w:sz w:val="30"/>
          <w:szCs w:val="30"/>
        </w:rPr>
        <w:t>15%</w:t>
      </w:r>
      <w:r w:rsidR="00C35641">
        <w:rPr>
          <w:rFonts w:ascii="Times New Roman" w:eastAsia="仿宋_GB2312" w:hAnsi="Times New Roman" w:cs="Times New Roman" w:hint="eastAsia"/>
          <w:sz w:val="30"/>
          <w:szCs w:val="30"/>
        </w:rPr>
        <w:t>调整</w:t>
      </w:r>
      <w:r w:rsidR="00551EAE" w:rsidRPr="00551EAE">
        <w:rPr>
          <w:rFonts w:ascii="Times New Roman" w:eastAsia="仿宋_GB2312" w:hAnsi="Times New Roman" w:cs="Times New Roman" w:hint="eastAsia"/>
          <w:sz w:val="30"/>
          <w:szCs w:val="30"/>
        </w:rPr>
        <w:t>至</w:t>
      </w:r>
      <w:r w:rsidR="00551EAE" w:rsidRPr="00551EAE">
        <w:rPr>
          <w:rFonts w:ascii="Times New Roman" w:eastAsia="仿宋_GB2312" w:hAnsi="Times New Roman" w:cs="Times New Roman" w:hint="eastAsia"/>
          <w:sz w:val="30"/>
          <w:szCs w:val="30"/>
        </w:rPr>
        <w:t>12%</w:t>
      </w:r>
      <w:r w:rsidR="00551EAE">
        <w:rPr>
          <w:rFonts w:ascii="Times New Roman" w:eastAsia="仿宋_GB2312" w:hAnsi="Times New Roman" w:cs="Times New Roman" w:hint="eastAsia"/>
          <w:sz w:val="30"/>
          <w:szCs w:val="30"/>
        </w:rPr>
        <w:t>。</w:t>
      </w:r>
      <w:r w:rsidR="000942AE">
        <w:rPr>
          <w:rFonts w:ascii="Times New Roman" w:eastAsia="仿宋_GB2312" w:hAnsi="Times New Roman" w:cs="Times New Roman" w:hint="eastAsia"/>
          <w:sz w:val="30"/>
          <w:szCs w:val="30"/>
        </w:rPr>
        <w:t>四是增加科创板退市整理股票信息披露相关规定。参照主板相关规定，科创板</w:t>
      </w:r>
      <w:r w:rsidR="000942AE" w:rsidRPr="000942AE">
        <w:rPr>
          <w:rFonts w:ascii="Times New Roman" w:eastAsia="仿宋_GB2312" w:hAnsi="Times New Roman" w:cs="Times New Roman" w:hint="eastAsia"/>
          <w:sz w:val="30"/>
          <w:szCs w:val="30"/>
        </w:rPr>
        <w:t>股票退市整理期间，</w:t>
      </w:r>
      <w:r w:rsidR="00BC78F0">
        <w:rPr>
          <w:rFonts w:ascii="Times New Roman" w:eastAsia="仿宋_GB2312" w:hAnsi="Times New Roman" w:cs="Times New Roman" w:hint="eastAsia"/>
          <w:sz w:val="30"/>
          <w:szCs w:val="30"/>
        </w:rPr>
        <w:t>上交</w:t>
      </w:r>
      <w:r w:rsidR="000942AE" w:rsidRPr="000942AE">
        <w:rPr>
          <w:rFonts w:ascii="Times New Roman" w:eastAsia="仿宋_GB2312" w:hAnsi="Times New Roman" w:cs="Times New Roman" w:hint="eastAsia"/>
          <w:sz w:val="30"/>
          <w:szCs w:val="30"/>
        </w:rPr>
        <w:t>所公布其当日买入、卖出金额最大的</w:t>
      </w:r>
      <w:r w:rsidR="000942AE" w:rsidRPr="000942AE">
        <w:rPr>
          <w:rFonts w:ascii="Times New Roman" w:eastAsia="仿宋_GB2312" w:hAnsi="Times New Roman" w:cs="Times New Roman" w:hint="eastAsia"/>
          <w:sz w:val="30"/>
          <w:szCs w:val="30"/>
        </w:rPr>
        <w:t>5</w:t>
      </w:r>
      <w:r w:rsidR="000942AE" w:rsidRPr="000942AE">
        <w:rPr>
          <w:rFonts w:ascii="Times New Roman" w:eastAsia="仿宋_GB2312" w:hAnsi="Times New Roman" w:cs="Times New Roman" w:hint="eastAsia"/>
          <w:sz w:val="30"/>
          <w:szCs w:val="30"/>
        </w:rPr>
        <w:t>家会员营业部的名称及其各自的买入、卖出金额。</w:t>
      </w:r>
    </w:p>
    <w:p w:rsidR="0069702B" w:rsidRPr="003C1F18" w:rsidRDefault="00052734" w:rsidP="00E64A07">
      <w:pPr>
        <w:pStyle w:val="a4"/>
        <w:numPr>
          <w:ilvl w:val="0"/>
          <w:numId w:val="4"/>
        </w:numPr>
        <w:ind w:left="0" w:firstLine="602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 w:hint="eastAsia"/>
          <w:b/>
          <w:sz w:val="30"/>
          <w:szCs w:val="30"/>
        </w:rPr>
        <w:t>完善</w:t>
      </w:r>
      <w:r w:rsidR="0060576A">
        <w:rPr>
          <w:rFonts w:ascii="Times New Roman" w:eastAsia="仿宋_GB2312" w:hAnsi="Times New Roman" w:cs="Times New Roman" w:hint="eastAsia"/>
          <w:b/>
          <w:sz w:val="30"/>
          <w:szCs w:val="30"/>
        </w:rPr>
        <w:t>证券交易监督</w:t>
      </w:r>
      <w:r>
        <w:rPr>
          <w:rFonts w:ascii="Times New Roman" w:eastAsia="仿宋_GB2312" w:hAnsi="Times New Roman" w:cs="Times New Roman" w:hint="eastAsia"/>
          <w:b/>
          <w:sz w:val="30"/>
          <w:szCs w:val="30"/>
        </w:rPr>
        <w:t>，优化异常交易行为相关条款。</w:t>
      </w:r>
      <w:r w:rsidR="008E1C7B">
        <w:rPr>
          <w:rFonts w:ascii="Times New Roman" w:eastAsia="仿宋_GB2312" w:hAnsi="Times New Roman" w:cs="Times New Roman" w:hint="eastAsia"/>
          <w:sz w:val="30"/>
          <w:szCs w:val="30"/>
        </w:rPr>
        <w:t>本次修订</w:t>
      </w:r>
      <w:r w:rsidR="00090C3C" w:rsidRPr="003C1F18">
        <w:rPr>
          <w:rFonts w:ascii="Times New Roman" w:eastAsia="仿宋_GB2312" w:hAnsi="Times New Roman" w:cs="Times New Roman"/>
          <w:sz w:val="30"/>
          <w:szCs w:val="30"/>
        </w:rPr>
        <w:t>将</w:t>
      </w:r>
      <w:r w:rsidR="00321286" w:rsidRPr="003C1F18">
        <w:rPr>
          <w:rFonts w:ascii="Times New Roman" w:eastAsia="仿宋_GB2312" w:hAnsi="Times New Roman" w:cs="Times New Roman" w:hint="eastAsia"/>
          <w:sz w:val="30"/>
          <w:szCs w:val="30"/>
        </w:rPr>
        <w:t>原</w:t>
      </w:r>
      <w:r w:rsidR="00090C3C" w:rsidRPr="003C1F18">
        <w:rPr>
          <w:rFonts w:ascii="Times New Roman" w:eastAsia="仿宋_GB2312" w:hAnsi="Times New Roman" w:cs="Times New Roman"/>
          <w:sz w:val="30"/>
          <w:szCs w:val="30"/>
        </w:rPr>
        <w:t>第六章</w:t>
      </w:r>
      <w:r w:rsidR="00090C3C" w:rsidRPr="003C1F18">
        <w:rPr>
          <w:rFonts w:ascii="Times New Roman" w:eastAsia="仿宋_GB2312" w:hAnsi="Times New Roman" w:cs="Times New Roman"/>
          <w:sz w:val="30"/>
          <w:szCs w:val="30"/>
        </w:rPr>
        <w:t>“</w:t>
      </w:r>
      <w:r w:rsidR="004D195D" w:rsidRPr="003C1F18">
        <w:rPr>
          <w:rFonts w:ascii="Times New Roman" w:eastAsia="仿宋_GB2312" w:hAnsi="Times New Roman" w:cs="Times New Roman"/>
          <w:sz w:val="30"/>
          <w:szCs w:val="30"/>
        </w:rPr>
        <w:t>交易</w:t>
      </w:r>
      <w:r w:rsidR="008F5C38" w:rsidRPr="003C1F18">
        <w:rPr>
          <w:rFonts w:ascii="Times New Roman" w:eastAsia="仿宋_GB2312" w:hAnsi="Times New Roman" w:cs="Times New Roman" w:hint="eastAsia"/>
          <w:sz w:val="30"/>
          <w:szCs w:val="30"/>
        </w:rPr>
        <w:t>行为</w:t>
      </w:r>
      <w:r w:rsidR="004D195D" w:rsidRPr="003C1F18">
        <w:rPr>
          <w:rFonts w:ascii="Times New Roman" w:eastAsia="仿宋_GB2312" w:hAnsi="Times New Roman" w:cs="Times New Roman"/>
          <w:sz w:val="30"/>
          <w:szCs w:val="30"/>
        </w:rPr>
        <w:t>监督</w:t>
      </w:r>
      <w:r w:rsidR="00090C3C" w:rsidRPr="003C1F18">
        <w:rPr>
          <w:rFonts w:ascii="Times New Roman" w:eastAsia="仿宋_GB2312" w:hAnsi="Times New Roman" w:cs="Times New Roman"/>
          <w:sz w:val="30"/>
          <w:szCs w:val="30"/>
        </w:rPr>
        <w:t>”</w:t>
      </w:r>
      <w:r w:rsidR="00284B77" w:rsidRPr="003C1F18">
        <w:rPr>
          <w:rFonts w:ascii="Times New Roman" w:eastAsia="仿宋_GB2312" w:hAnsi="Times New Roman" w:cs="Times New Roman"/>
          <w:sz w:val="30"/>
          <w:szCs w:val="30"/>
        </w:rPr>
        <w:t>更名</w:t>
      </w:r>
      <w:r w:rsidR="004D195D" w:rsidRPr="003C1F18">
        <w:rPr>
          <w:rFonts w:ascii="Times New Roman" w:eastAsia="仿宋_GB2312" w:hAnsi="Times New Roman" w:cs="Times New Roman"/>
          <w:sz w:val="30"/>
          <w:szCs w:val="30"/>
        </w:rPr>
        <w:t>为</w:t>
      </w:r>
      <w:r w:rsidR="004D195D" w:rsidRPr="003C1F18">
        <w:rPr>
          <w:rFonts w:ascii="Times New Roman" w:eastAsia="仿宋_GB2312" w:hAnsi="Times New Roman" w:cs="Times New Roman"/>
          <w:sz w:val="30"/>
          <w:szCs w:val="30"/>
        </w:rPr>
        <w:t>“</w:t>
      </w:r>
      <w:r w:rsidR="008F5C38" w:rsidRPr="003C1F18">
        <w:rPr>
          <w:rFonts w:ascii="Times New Roman" w:eastAsia="仿宋_GB2312" w:hAnsi="Times New Roman" w:cs="Times New Roman"/>
          <w:sz w:val="30"/>
          <w:szCs w:val="30"/>
        </w:rPr>
        <w:t>证券交易</w:t>
      </w:r>
      <w:r w:rsidR="008F5C38" w:rsidRPr="003C1F18">
        <w:rPr>
          <w:rFonts w:ascii="Times New Roman" w:eastAsia="仿宋_GB2312" w:hAnsi="Times New Roman" w:cs="Times New Roman" w:hint="eastAsia"/>
          <w:sz w:val="30"/>
          <w:szCs w:val="30"/>
        </w:rPr>
        <w:t>监督</w:t>
      </w:r>
      <w:r>
        <w:rPr>
          <w:rFonts w:ascii="Times New Roman" w:eastAsia="仿宋_GB2312" w:hAnsi="Times New Roman" w:cs="Times New Roman"/>
          <w:sz w:val="30"/>
          <w:szCs w:val="30"/>
        </w:rPr>
        <w:t>”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，明确交易所在证券交易中重点监控的事项，包括交易行为和证券两个方面。</w:t>
      </w:r>
      <w:r w:rsidR="0060576A">
        <w:rPr>
          <w:rFonts w:ascii="Times New Roman" w:eastAsia="仿宋_GB2312" w:hAnsi="Times New Roman" w:cs="Times New Roman" w:hint="eastAsia"/>
          <w:sz w:val="30"/>
          <w:szCs w:val="30"/>
        </w:rPr>
        <w:t>优化完善异常交易行为类型，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落实《证券法》相关规定，</w:t>
      </w:r>
      <w:r>
        <w:rPr>
          <w:rFonts w:ascii="Times New Roman" w:eastAsia="仿宋_GB2312" w:hAnsi="Times New Roman" w:cs="Times New Roman" w:hint="eastAsia"/>
          <w:sz w:val="30"/>
          <w:szCs w:val="30"/>
        </w:rPr>
        <w:lastRenderedPageBreak/>
        <w:t>增加程序化交易异常、跨市场交易异常的内容。同时，细化</w:t>
      </w:r>
      <w:r w:rsidR="0060576A">
        <w:rPr>
          <w:rFonts w:ascii="Times New Roman" w:eastAsia="仿宋_GB2312" w:hAnsi="Times New Roman" w:cs="Times New Roman" w:hint="eastAsia"/>
          <w:sz w:val="30"/>
          <w:szCs w:val="30"/>
        </w:rPr>
        <w:t>证券交易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异常情形、完善自律监管措施类型、优化会员客户交易管理相关内容，明确监管预期。</w:t>
      </w:r>
    </w:p>
    <w:p w:rsidR="0054192B" w:rsidRPr="003C1F18" w:rsidRDefault="00AC1DA2" w:rsidP="003D2E25">
      <w:pPr>
        <w:pStyle w:val="a4"/>
        <w:numPr>
          <w:ilvl w:val="0"/>
          <w:numId w:val="4"/>
        </w:numPr>
        <w:ind w:left="0" w:firstLine="602"/>
        <w:rPr>
          <w:rFonts w:ascii="Times New Roman" w:eastAsia="仿宋_GB2312" w:hAnsi="Times New Roman" w:cs="Times New Roman"/>
          <w:sz w:val="30"/>
          <w:szCs w:val="30"/>
        </w:rPr>
      </w:pPr>
      <w:r w:rsidRPr="00AC1DA2">
        <w:rPr>
          <w:rFonts w:ascii="楷体_GB2312" w:eastAsia="楷体_GB2312" w:hAnsi="Times New Roman" w:cs="Times New Roman" w:hint="eastAsia"/>
          <w:b/>
          <w:sz w:val="30"/>
          <w:szCs w:val="30"/>
        </w:rPr>
        <w:t>对部分条款进行优化调整。</w:t>
      </w:r>
      <w:r w:rsidR="00BE42FE">
        <w:rPr>
          <w:rFonts w:ascii="Times New Roman" w:eastAsia="仿宋_GB2312" w:hAnsi="Times New Roman" w:cs="Times New Roman" w:hint="eastAsia"/>
          <w:sz w:val="30"/>
          <w:szCs w:val="30"/>
        </w:rPr>
        <w:t>一</w:t>
      </w:r>
      <w:r w:rsidR="00BE42FE" w:rsidRPr="003C1F18">
        <w:rPr>
          <w:rFonts w:ascii="Times New Roman" w:eastAsia="仿宋_GB2312" w:hAnsi="Times New Roman" w:cs="Times New Roman"/>
          <w:sz w:val="30"/>
          <w:szCs w:val="30"/>
        </w:rPr>
        <w:t>是根据</w:t>
      </w:r>
      <w:r w:rsidR="00BC78F0" w:rsidRPr="003C1F18">
        <w:rPr>
          <w:rFonts w:ascii="Times New Roman" w:eastAsia="仿宋_GB2312" w:hAnsi="Times New Roman" w:cs="Times New Roman"/>
          <w:sz w:val="30"/>
          <w:szCs w:val="30"/>
        </w:rPr>
        <w:t>实际</w:t>
      </w:r>
      <w:r w:rsidR="00BE42FE" w:rsidRPr="003C1F18">
        <w:rPr>
          <w:rFonts w:ascii="Times New Roman" w:eastAsia="仿宋_GB2312" w:hAnsi="Times New Roman" w:cs="Times New Roman"/>
          <w:sz w:val="30"/>
          <w:szCs w:val="30"/>
        </w:rPr>
        <w:t>业务情况，删除</w:t>
      </w:r>
      <w:r w:rsidR="00BE42FE">
        <w:rPr>
          <w:rFonts w:ascii="Times New Roman" w:eastAsia="仿宋_GB2312" w:hAnsi="Times New Roman" w:cs="Times New Roman" w:hint="eastAsia"/>
          <w:sz w:val="30"/>
          <w:szCs w:val="30"/>
        </w:rPr>
        <w:t>首次公开发行上市的</w:t>
      </w:r>
      <w:r w:rsidR="00BE42FE" w:rsidRPr="003C1F18">
        <w:rPr>
          <w:rFonts w:ascii="Times New Roman" w:eastAsia="仿宋_GB2312" w:hAnsi="Times New Roman" w:cs="Times New Roman"/>
          <w:sz w:val="30"/>
          <w:szCs w:val="30"/>
        </w:rPr>
        <w:t>封闭式基金</w:t>
      </w:r>
      <w:r w:rsidR="006679E3">
        <w:rPr>
          <w:rFonts w:ascii="Times New Roman" w:eastAsia="仿宋_GB2312" w:hAnsi="Times New Roman" w:cs="Times New Roman" w:hint="eastAsia"/>
          <w:sz w:val="30"/>
          <w:szCs w:val="30"/>
        </w:rPr>
        <w:t>和</w:t>
      </w:r>
      <w:r w:rsidR="00BE42FE"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增发上市的股票首个交易日</w:t>
      </w:r>
      <w:r w:rsidR="00BE42FE">
        <w:rPr>
          <w:rFonts w:ascii="Times New Roman" w:eastAsia="仿宋_GB2312" w:hAnsi="Times New Roman" w:cs="Times New Roman" w:hint="eastAsia"/>
          <w:sz w:val="30"/>
          <w:szCs w:val="30"/>
        </w:rPr>
        <w:t>无价格涨跌幅限制</w:t>
      </w:r>
      <w:r w:rsidR="006679E3">
        <w:rPr>
          <w:rFonts w:ascii="Times New Roman" w:eastAsia="仿宋_GB2312" w:hAnsi="Times New Roman" w:cs="Times New Roman" w:hint="eastAsia"/>
          <w:sz w:val="30"/>
          <w:szCs w:val="30"/>
        </w:rPr>
        <w:t>以及指数熔断</w:t>
      </w:r>
      <w:r w:rsidR="00BE42FE" w:rsidRPr="003C1F18">
        <w:rPr>
          <w:rFonts w:ascii="Times New Roman" w:eastAsia="仿宋_GB2312" w:hAnsi="Times New Roman" w:cs="Times New Roman"/>
          <w:sz w:val="30"/>
          <w:szCs w:val="30"/>
        </w:rPr>
        <w:t>相关规定，补充存托凭证相关规定。</w:t>
      </w:r>
      <w:r w:rsidR="00BE42FE">
        <w:rPr>
          <w:rFonts w:ascii="Times New Roman" w:eastAsia="仿宋_GB2312" w:hAnsi="Times New Roman" w:cs="Times New Roman" w:hint="eastAsia"/>
          <w:sz w:val="30"/>
          <w:szCs w:val="30"/>
        </w:rPr>
        <w:t>二</w:t>
      </w:r>
      <w:r w:rsidR="003F5E30" w:rsidRPr="003C1F18">
        <w:rPr>
          <w:rFonts w:ascii="Times New Roman" w:eastAsia="仿宋_GB2312" w:hAnsi="Times New Roman" w:cs="Times New Roman"/>
          <w:color w:val="000000"/>
          <w:sz w:val="30"/>
          <w:szCs w:val="30"/>
        </w:rPr>
        <w:t>是</w:t>
      </w:r>
      <w:r w:rsidR="006679E3">
        <w:rPr>
          <w:rFonts w:ascii="Times New Roman" w:eastAsia="仿宋_GB2312" w:hAnsi="Times New Roman" w:cs="Times New Roman" w:hint="eastAsia"/>
          <w:sz w:val="30"/>
          <w:szCs w:val="30"/>
        </w:rPr>
        <w:t>根据</w:t>
      </w:r>
      <w:r w:rsidR="006679E3" w:rsidRPr="003C1F18">
        <w:rPr>
          <w:rFonts w:ascii="Times New Roman" w:eastAsia="仿宋_GB2312" w:hAnsi="Times New Roman" w:cs="Times New Roman"/>
          <w:sz w:val="30"/>
          <w:szCs w:val="30"/>
        </w:rPr>
        <w:t>退市新规</w:t>
      </w:r>
      <w:r w:rsidR="00090C3C" w:rsidRPr="003C1F18">
        <w:rPr>
          <w:rFonts w:ascii="Times New Roman" w:eastAsia="仿宋_GB2312" w:hAnsi="Times New Roman" w:cs="Times New Roman"/>
          <w:sz w:val="30"/>
          <w:szCs w:val="30"/>
        </w:rPr>
        <w:t>，删除</w:t>
      </w:r>
      <w:r w:rsidR="003F5E30" w:rsidRPr="003C1F18">
        <w:rPr>
          <w:rFonts w:ascii="Times New Roman" w:eastAsia="仿宋_GB2312" w:hAnsi="Times New Roman" w:cs="Times New Roman"/>
          <w:color w:val="000000"/>
          <w:sz w:val="30"/>
          <w:szCs w:val="30"/>
        </w:rPr>
        <w:t>暂停上市</w:t>
      </w:r>
      <w:r w:rsidR="00090C3C" w:rsidRPr="003C1F18">
        <w:rPr>
          <w:rFonts w:ascii="Times New Roman" w:eastAsia="仿宋_GB2312" w:hAnsi="Times New Roman" w:cs="Times New Roman"/>
          <w:color w:val="000000"/>
          <w:sz w:val="30"/>
          <w:szCs w:val="30"/>
        </w:rPr>
        <w:t>、</w:t>
      </w:r>
      <w:r w:rsidR="002A41DE" w:rsidRPr="003C1F18">
        <w:rPr>
          <w:rFonts w:ascii="Times New Roman" w:eastAsia="仿宋_GB2312" w:hAnsi="Times New Roman" w:cs="Times New Roman"/>
          <w:color w:val="000000"/>
          <w:sz w:val="30"/>
          <w:szCs w:val="30"/>
        </w:rPr>
        <w:t>恢复上市相关</w:t>
      </w:r>
      <w:r w:rsidR="00FF786E" w:rsidRPr="003C1F18"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规定，补充退市整理股票</w:t>
      </w:r>
      <w:r w:rsidR="000A499F"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首个交易日无价格涨跌幅限制</w:t>
      </w:r>
      <w:r w:rsidR="006679E3"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的规定</w:t>
      </w:r>
      <w:r w:rsidR="000A499F" w:rsidRPr="003C1F18">
        <w:rPr>
          <w:rFonts w:ascii="Times New Roman" w:eastAsia="仿宋_GB2312" w:hAnsi="Times New Roman" w:cs="Times New Roman"/>
          <w:color w:val="000000"/>
          <w:sz w:val="30"/>
          <w:szCs w:val="30"/>
        </w:rPr>
        <w:t>。</w:t>
      </w:r>
      <w:r w:rsidR="00BE42FE">
        <w:rPr>
          <w:rFonts w:ascii="Times New Roman" w:eastAsia="仿宋_GB2312" w:hAnsi="Times New Roman" w:cs="Times New Roman" w:hint="eastAsia"/>
          <w:sz w:val="30"/>
          <w:szCs w:val="30"/>
        </w:rPr>
        <w:t>三</w:t>
      </w:r>
      <w:r w:rsidR="00BE42FE" w:rsidRPr="003C1F18">
        <w:rPr>
          <w:rFonts w:ascii="Times New Roman" w:eastAsia="仿宋_GB2312" w:hAnsi="Times New Roman" w:cs="Times New Roman"/>
          <w:sz w:val="30"/>
          <w:szCs w:val="30"/>
        </w:rPr>
        <w:t>是</w:t>
      </w:r>
      <w:r w:rsidR="004C47DD" w:rsidRPr="003C1F18"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完善</w:t>
      </w:r>
      <w:r w:rsidR="00FF786E" w:rsidRPr="003C1F18"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低价股涨跌幅限制价格</w:t>
      </w:r>
      <w:r w:rsidR="008E1C7B"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和有效申报价格范围</w:t>
      </w:r>
      <w:r w:rsidR="004C47DD" w:rsidRPr="003C1F18"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的计算方法。</w:t>
      </w:r>
      <w:r w:rsidR="006679E3">
        <w:rPr>
          <w:rFonts w:ascii="Times New Roman" w:eastAsia="仿宋_GB2312" w:hAnsi="Times New Roman" w:cs="Times New Roman" w:hint="eastAsia"/>
          <w:sz w:val="30"/>
          <w:szCs w:val="30"/>
        </w:rPr>
        <w:t>四</w:t>
      </w:r>
      <w:r w:rsidR="00BE42FE" w:rsidRPr="003C1F18">
        <w:rPr>
          <w:rFonts w:ascii="Times New Roman" w:eastAsia="仿宋_GB2312" w:hAnsi="Times New Roman" w:cs="Times New Roman"/>
          <w:sz w:val="30"/>
          <w:szCs w:val="30"/>
        </w:rPr>
        <w:t>是优化指定交易相关表述</w:t>
      </w:r>
      <w:r w:rsidR="00643BEB">
        <w:rPr>
          <w:rFonts w:ascii="Times New Roman" w:eastAsia="仿宋_GB2312" w:hAnsi="Times New Roman" w:cs="Times New Roman" w:hint="eastAsia"/>
          <w:sz w:val="30"/>
          <w:szCs w:val="30"/>
        </w:rPr>
        <w:t>等</w:t>
      </w:r>
      <w:r w:rsidR="00BE42FE" w:rsidRPr="003C1F18">
        <w:rPr>
          <w:rFonts w:ascii="Times New Roman" w:eastAsia="仿宋_GB2312" w:hAnsi="Times New Roman" w:cs="Times New Roman"/>
          <w:sz w:val="30"/>
          <w:szCs w:val="30"/>
        </w:rPr>
        <w:t>。</w:t>
      </w:r>
    </w:p>
    <w:p w:rsidR="00977F6B" w:rsidRPr="0088754C" w:rsidRDefault="00977F6B" w:rsidP="00977F6B">
      <w:pPr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 w:rsidRPr="003C1F18">
        <w:rPr>
          <w:rFonts w:ascii="Times New Roman" w:eastAsia="仿宋_GB2312" w:hAnsi="Times New Roman" w:cs="Times New Roman"/>
          <w:sz w:val="30"/>
          <w:szCs w:val="30"/>
        </w:rPr>
        <w:t>本次修订将同步废止</w:t>
      </w:r>
      <w:r w:rsidR="006679E3">
        <w:rPr>
          <w:rFonts w:ascii="Times New Roman" w:eastAsia="仿宋_GB2312" w:hAnsi="Times New Roman" w:cs="Times New Roman" w:hint="eastAsia"/>
          <w:sz w:val="30"/>
          <w:szCs w:val="30"/>
        </w:rPr>
        <w:t>《</w:t>
      </w:r>
      <w:r w:rsidR="009F5561" w:rsidRPr="003C1F18">
        <w:rPr>
          <w:rFonts w:ascii="Times New Roman" w:eastAsia="仿宋_GB2312" w:hAnsi="Times New Roman" w:cs="Times New Roman"/>
          <w:sz w:val="30"/>
          <w:szCs w:val="30"/>
        </w:rPr>
        <w:t>上海证券交易所交易规则</w:t>
      </w:r>
      <w:r w:rsidR="006679E3">
        <w:rPr>
          <w:rFonts w:ascii="Times New Roman" w:eastAsia="仿宋_GB2312" w:hAnsi="Times New Roman" w:cs="Times New Roman" w:hint="eastAsia"/>
          <w:sz w:val="30"/>
          <w:szCs w:val="30"/>
        </w:rPr>
        <w:t>（</w:t>
      </w:r>
      <w:r w:rsidR="006679E3">
        <w:rPr>
          <w:rFonts w:ascii="Times New Roman" w:eastAsia="仿宋_GB2312" w:hAnsi="Times New Roman" w:cs="Times New Roman" w:hint="eastAsia"/>
          <w:sz w:val="30"/>
          <w:szCs w:val="30"/>
        </w:rPr>
        <w:t>2020</w:t>
      </w:r>
      <w:r w:rsidR="006679E3">
        <w:rPr>
          <w:rFonts w:ascii="Times New Roman" w:eastAsia="仿宋_GB2312" w:hAnsi="Times New Roman" w:cs="Times New Roman" w:hint="eastAsia"/>
          <w:sz w:val="30"/>
          <w:szCs w:val="30"/>
        </w:rPr>
        <w:t>年第二次修订）</w:t>
      </w:r>
      <w:r w:rsidR="009F5561" w:rsidRPr="0088754C">
        <w:rPr>
          <w:rFonts w:ascii="Times New Roman" w:eastAsia="仿宋_GB2312" w:hAnsi="Times New Roman" w:cs="Times New Roman"/>
          <w:sz w:val="30"/>
          <w:szCs w:val="30"/>
        </w:rPr>
        <w:t>》（上证发</w:t>
      </w:r>
      <w:r w:rsidR="003B3DAE">
        <w:rPr>
          <w:rFonts w:ascii="Times New Roman" w:eastAsia="仿宋_GB2312" w:hAnsi="Times New Roman" w:cs="Times New Roman"/>
          <w:sz w:val="30"/>
          <w:szCs w:val="30"/>
        </w:rPr>
        <w:t>〔</w:t>
      </w:r>
      <w:r w:rsidR="009F5561" w:rsidRPr="0088754C">
        <w:rPr>
          <w:rFonts w:ascii="Times New Roman" w:eastAsia="仿宋_GB2312" w:hAnsi="Times New Roman" w:cs="Times New Roman"/>
          <w:sz w:val="30"/>
          <w:szCs w:val="30"/>
        </w:rPr>
        <w:t>2020</w:t>
      </w:r>
      <w:r w:rsidR="003B3DAE">
        <w:rPr>
          <w:rFonts w:ascii="Times New Roman" w:eastAsia="仿宋_GB2312" w:hAnsi="Times New Roman" w:cs="Times New Roman"/>
          <w:sz w:val="30"/>
          <w:szCs w:val="30"/>
        </w:rPr>
        <w:t>〕</w:t>
      </w:r>
      <w:r w:rsidR="009F5561" w:rsidRPr="0088754C">
        <w:rPr>
          <w:rFonts w:ascii="Times New Roman" w:eastAsia="仿宋_GB2312" w:hAnsi="Times New Roman" w:cs="Times New Roman"/>
          <w:sz w:val="30"/>
          <w:szCs w:val="30"/>
        </w:rPr>
        <w:t>17</w:t>
      </w:r>
      <w:r w:rsidR="009F5561" w:rsidRPr="0088754C">
        <w:rPr>
          <w:rFonts w:ascii="Times New Roman" w:eastAsia="仿宋_GB2312" w:hAnsi="Times New Roman" w:cs="Times New Roman"/>
          <w:sz w:val="30"/>
          <w:szCs w:val="30"/>
        </w:rPr>
        <w:t>号）、</w:t>
      </w:r>
      <w:r w:rsidRPr="0088754C">
        <w:rPr>
          <w:rFonts w:ascii="Times New Roman" w:eastAsia="仿宋_GB2312" w:hAnsi="Times New Roman" w:cs="Times New Roman"/>
          <w:sz w:val="30"/>
          <w:szCs w:val="30"/>
        </w:rPr>
        <w:t>《</w:t>
      </w:r>
      <w:r w:rsidR="006679E3">
        <w:rPr>
          <w:rFonts w:ascii="Times New Roman" w:eastAsia="仿宋_GB2312" w:hAnsi="Times New Roman" w:cs="Times New Roman" w:hint="eastAsia"/>
          <w:sz w:val="30"/>
          <w:szCs w:val="30"/>
        </w:rPr>
        <w:t>上海证券交易所</w:t>
      </w:r>
      <w:r w:rsidRPr="0088754C">
        <w:rPr>
          <w:rFonts w:ascii="Times New Roman" w:eastAsia="仿宋_GB2312" w:hAnsi="Times New Roman" w:cs="Times New Roman"/>
          <w:sz w:val="30"/>
          <w:szCs w:val="30"/>
        </w:rPr>
        <w:t>科创板股票交易特别规定》</w:t>
      </w:r>
      <w:r w:rsidR="009F5561" w:rsidRPr="0088754C">
        <w:rPr>
          <w:rFonts w:ascii="Times New Roman" w:eastAsia="仿宋_GB2312" w:hAnsi="Times New Roman" w:cs="Times New Roman"/>
          <w:sz w:val="30"/>
          <w:szCs w:val="30"/>
        </w:rPr>
        <w:t>（上证发</w:t>
      </w:r>
      <w:r w:rsidR="003B3DAE">
        <w:rPr>
          <w:rFonts w:ascii="Times New Roman" w:eastAsia="仿宋_GB2312" w:hAnsi="Times New Roman" w:cs="Times New Roman"/>
          <w:sz w:val="30"/>
          <w:szCs w:val="30"/>
        </w:rPr>
        <w:t>〔</w:t>
      </w:r>
      <w:r w:rsidR="009F5561" w:rsidRPr="0088754C">
        <w:rPr>
          <w:rFonts w:ascii="Times New Roman" w:eastAsia="仿宋_GB2312" w:hAnsi="Times New Roman" w:cs="Times New Roman"/>
          <w:sz w:val="30"/>
          <w:szCs w:val="30"/>
        </w:rPr>
        <w:t>2019</w:t>
      </w:r>
      <w:r w:rsidR="003B3DAE">
        <w:rPr>
          <w:rFonts w:ascii="Times New Roman" w:eastAsia="仿宋_GB2312" w:hAnsi="Times New Roman" w:cs="Times New Roman"/>
          <w:sz w:val="30"/>
          <w:szCs w:val="30"/>
        </w:rPr>
        <w:t>〕</w:t>
      </w:r>
      <w:r w:rsidR="009F5561" w:rsidRPr="0088754C">
        <w:rPr>
          <w:rFonts w:ascii="Times New Roman" w:eastAsia="仿宋_GB2312" w:hAnsi="Times New Roman" w:cs="Times New Roman"/>
          <w:sz w:val="30"/>
          <w:szCs w:val="30"/>
        </w:rPr>
        <w:t>23</w:t>
      </w:r>
      <w:r w:rsidR="009F5561" w:rsidRPr="0088754C">
        <w:rPr>
          <w:rFonts w:ascii="Times New Roman" w:eastAsia="仿宋_GB2312" w:hAnsi="Times New Roman" w:cs="Times New Roman"/>
          <w:sz w:val="30"/>
          <w:szCs w:val="30"/>
        </w:rPr>
        <w:t>号）、</w:t>
      </w:r>
      <w:r w:rsidR="005B679D">
        <w:rPr>
          <w:rFonts w:ascii="Times New Roman" w:eastAsia="仿宋_GB2312" w:hAnsi="Times New Roman" w:cs="Times New Roman" w:hint="eastAsia"/>
          <w:sz w:val="30"/>
          <w:szCs w:val="30"/>
        </w:rPr>
        <w:t>《上海证券交易所风险警示板股票交易管理办法（</w:t>
      </w:r>
      <w:r w:rsidR="005B679D">
        <w:rPr>
          <w:rFonts w:ascii="Times New Roman" w:eastAsia="仿宋_GB2312" w:hAnsi="Times New Roman" w:cs="Times New Roman" w:hint="eastAsia"/>
          <w:sz w:val="30"/>
          <w:szCs w:val="30"/>
        </w:rPr>
        <w:t>2020</w:t>
      </w:r>
      <w:r w:rsidR="005B679D">
        <w:rPr>
          <w:rFonts w:ascii="Times New Roman" w:eastAsia="仿宋_GB2312" w:hAnsi="Times New Roman" w:cs="Times New Roman" w:hint="eastAsia"/>
          <w:sz w:val="30"/>
          <w:szCs w:val="30"/>
        </w:rPr>
        <w:t>年</w:t>
      </w:r>
      <w:r w:rsidR="005B679D">
        <w:rPr>
          <w:rFonts w:ascii="Times New Roman" w:eastAsia="仿宋_GB2312" w:hAnsi="Times New Roman" w:cs="Times New Roman" w:hint="eastAsia"/>
          <w:sz w:val="30"/>
          <w:szCs w:val="30"/>
        </w:rPr>
        <w:t>12</w:t>
      </w:r>
      <w:r w:rsidR="005B679D">
        <w:rPr>
          <w:rFonts w:ascii="Times New Roman" w:eastAsia="仿宋_GB2312" w:hAnsi="Times New Roman" w:cs="Times New Roman" w:hint="eastAsia"/>
          <w:sz w:val="30"/>
          <w:szCs w:val="30"/>
        </w:rPr>
        <w:t>月修订）》（上证发〔</w:t>
      </w:r>
      <w:r w:rsidR="005B679D">
        <w:rPr>
          <w:rFonts w:ascii="Times New Roman" w:eastAsia="仿宋_GB2312" w:hAnsi="Times New Roman" w:cs="Times New Roman" w:hint="eastAsia"/>
          <w:sz w:val="30"/>
          <w:szCs w:val="30"/>
        </w:rPr>
        <w:t>2020</w:t>
      </w:r>
      <w:r w:rsidR="005B679D">
        <w:rPr>
          <w:rFonts w:ascii="Times New Roman" w:eastAsia="仿宋_GB2312" w:hAnsi="Times New Roman" w:cs="Times New Roman" w:hint="eastAsia"/>
          <w:sz w:val="30"/>
          <w:szCs w:val="30"/>
        </w:rPr>
        <w:t>〕</w:t>
      </w:r>
      <w:r w:rsidR="005B679D">
        <w:rPr>
          <w:rFonts w:ascii="Times New Roman" w:eastAsia="仿宋_GB2312" w:hAnsi="Times New Roman" w:cs="Times New Roman" w:hint="eastAsia"/>
          <w:sz w:val="30"/>
          <w:szCs w:val="30"/>
        </w:rPr>
        <w:t>103</w:t>
      </w:r>
      <w:r w:rsidR="005B679D">
        <w:rPr>
          <w:rFonts w:ascii="Times New Roman" w:eastAsia="仿宋_GB2312" w:hAnsi="Times New Roman" w:cs="Times New Roman" w:hint="eastAsia"/>
          <w:sz w:val="30"/>
          <w:szCs w:val="30"/>
        </w:rPr>
        <w:t>号）、</w:t>
      </w:r>
      <w:r w:rsidRPr="0088754C">
        <w:rPr>
          <w:rFonts w:ascii="Times New Roman" w:eastAsia="仿宋_GB2312" w:hAnsi="Times New Roman" w:cs="Times New Roman"/>
          <w:sz w:val="30"/>
          <w:szCs w:val="30"/>
        </w:rPr>
        <w:t>《</w:t>
      </w:r>
      <w:r w:rsidR="006679E3">
        <w:rPr>
          <w:rFonts w:ascii="Times New Roman" w:eastAsia="仿宋_GB2312" w:hAnsi="Times New Roman" w:cs="Times New Roman" w:hint="eastAsia"/>
          <w:sz w:val="30"/>
          <w:szCs w:val="30"/>
        </w:rPr>
        <w:t>上海证券交易所</w:t>
      </w:r>
      <w:r w:rsidRPr="0088754C">
        <w:rPr>
          <w:rFonts w:ascii="Times New Roman" w:eastAsia="仿宋_GB2312" w:hAnsi="Times New Roman" w:cs="Times New Roman"/>
          <w:sz w:val="30"/>
          <w:szCs w:val="30"/>
        </w:rPr>
        <w:t>科创板股票盘后固定价格交易指引》</w:t>
      </w:r>
      <w:r w:rsidR="009F5561" w:rsidRPr="0088754C">
        <w:rPr>
          <w:rFonts w:ascii="Times New Roman" w:eastAsia="仿宋_GB2312" w:hAnsi="Times New Roman" w:cs="Times New Roman"/>
          <w:sz w:val="30"/>
          <w:szCs w:val="30"/>
        </w:rPr>
        <w:t>（上证发</w:t>
      </w:r>
      <w:r w:rsidR="003B3DAE">
        <w:rPr>
          <w:rFonts w:ascii="Times New Roman" w:eastAsia="仿宋_GB2312" w:hAnsi="Times New Roman" w:cs="Times New Roman"/>
          <w:sz w:val="30"/>
          <w:szCs w:val="30"/>
        </w:rPr>
        <w:t>〔</w:t>
      </w:r>
      <w:r w:rsidR="009F5561" w:rsidRPr="0088754C">
        <w:rPr>
          <w:rFonts w:ascii="Times New Roman" w:eastAsia="仿宋_GB2312" w:hAnsi="Times New Roman" w:cs="Times New Roman"/>
          <w:sz w:val="30"/>
          <w:szCs w:val="30"/>
        </w:rPr>
        <w:t>2019</w:t>
      </w:r>
      <w:r w:rsidR="003B3DAE">
        <w:rPr>
          <w:rFonts w:ascii="Times New Roman" w:eastAsia="仿宋_GB2312" w:hAnsi="Times New Roman" w:cs="Times New Roman"/>
          <w:sz w:val="30"/>
          <w:szCs w:val="30"/>
        </w:rPr>
        <w:t>〕</w:t>
      </w:r>
      <w:r w:rsidR="009F5561" w:rsidRPr="0088754C">
        <w:rPr>
          <w:rFonts w:ascii="Times New Roman" w:eastAsia="仿宋_GB2312" w:hAnsi="Times New Roman" w:cs="Times New Roman"/>
          <w:sz w:val="30"/>
          <w:szCs w:val="30"/>
        </w:rPr>
        <w:t>26</w:t>
      </w:r>
      <w:r w:rsidR="009F5561" w:rsidRPr="0088754C">
        <w:rPr>
          <w:rFonts w:ascii="Times New Roman" w:eastAsia="仿宋_GB2312" w:hAnsi="Times New Roman" w:cs="Times New Roman"/>
          <w:sz w:val="30"/>
          <w:szCs w:val="30"/>
        </w:rPr>
        <w:t>号）、</w:t>
      </w:r>
      <w:r w:rsidR="00874CCB" w:rsidRPr="00044676">
        <w:rPr>
          <w:rFonts w:ascii="Times New Roman" w:eastAsia="仿宋_GB2312" w:hAnsi="Times New Roman" w:cs="Times New Roman" w:hint="eastAsia"/>
          <w:sz w:val="30"/>
          <w:szCs w:val="30"/>
        </w:rPr>
        <w:t>《关于新股上市初期交易监管有关事项的通知》（上证发〔</w:t>
      </w:r>
      <w:r w:rsidR="00874CCB" w:rsidRPr="00044676">
        <w:rPr>
          <w:rFonts w:ascii="Times New Roman" w:eastAsia="仿宋_GB2312" w:hAnsi="Times New Roman" w:cs="Times New Roman" w:hint="eastAsia"/>
          <w:sz w:val="30"/>
          <w:szCs w:val="30"/>
        </w:rPr>
        <w:t>2018</w:t>
      </w:r>
      <w:r w:rsidR="00874CCB" w:rsidRPr="00044676">
        <w:rPr>
          <w:rFonts w:ascii="Times New Roman" w:eastAsia="仿宋_GB2312" w:hAnsi="Times New Roman" w:cs="Times New Roman" w:hint="eastAsia"/>
          <w:sz w:val="30"/>
          <w:szCs w:val="30"/>
        </w:rPr>
        <w:t>〕</w:t>
      </w:r>
      <w:r w:rsidR="00874CCB" w:rsidRPr="00044676">
        <w:rPr>
          <w:rFonts w:ascii="Times New Roman" w:eastAsia="仿宋_GB2312" w:hAnsi="Times New Roman" w:cs="Times New Roman" w:hint="eastAsia"/>
          <w:sz w:val="30"/>
          <w:szCs w:val="30"/>
        </w:rPr>
        <w:t>63</w:t>
      </w:r>
      <w:r w:rsidR="00874CCB" w:rsidRPr="00044676">
        <w:rPr>
          <w:rFonts w:ascii="Times New Roman" w:eastAsia="仿宋_GB2312" w:hAnsi="Times New Roman" w:cs="Times New Roman" w:hint="eastAsia"/>
          <w:sz w:val="30"/>
          <w:szCs w:val="30"/>
        </w:rPr>
        <w:t>号）</w:t>
      </w:r>
      <w:r w:rsidR="001E4F4A">
        <w:rPr>
          <w:rFonts w:ascii="仿宋_GB2312" w:eastAsia="仿宋_GB2312" w:hint="eastAsia"/>
          <w:color w:val="000000"/>
          <w:sz w:val="30"/>
          <w:szCs w:val="30"/>
        </w:rPr>
        <w:t>、</w:t>
      </w:r>
      <w:r w:rsidR="009F5561" w:rsidRPr="0088754C">
        <w:rPr>
          <w:rFonts w:ascii="Times New Roman" w:eastAsia="仿宋_GB2312" w:hAnsi="Times New Roman" w:cs="Times New Roman"/>
          <w:sz w:val="30"/>
          <w:szCs w:val="30"/>
        </w:rPr>
        <w:t>《</w:t>
      </w:r>
      <w:r w:rsidRPr="0088754C">
        <w:rPr>
          <w:rFonts w:ascii="Times New Roman" w:eastAsia="仿宋_GB2312" w:hAnsi="Times New Roman" w:cs="Times New Roman"/>
          <w:sz w:val="30"/>
          <w:szCs w:val="30"/>
        </w:rPr>
        <w:t>关于科创板相关基金等涨跌幅比例的通知》</w:t>
      </w:r>
      <w:r w:rsidR="009F5561" w:rsidRPr="0088754C">
        <w:rPr>
          <w:rFonts w:ascii="Times New Roman" w:eastAsia="仿宋_GB2312" w:hAnsi="Times New Roman" w:cs="Times New Roman"/>
          <w:sz w:val="30"/>
          <w:szCs w:val="30"/>
        </w:rPr>
        <w:t>（上证发</w:t>
      </w:r>
      <w:r w:rsidR="003B3DAE">
        <w:rPr>
          <w:rFonts w:ascii="Times New Roman" w:eastAsia="仿宋_GB2312" w:hAnsi="Times New Roman" w:cs="Times New Roman"/>
          <w:sz w:val="30"/>
          <w:szCs w:val="30"/>
        </w:rPr>
        <w:t>〔</w:t>
      </w:r>
      <w:r w:rsidR="009F5561" w:rsidRPr="0088754C">
        <w:rPr>
          <w:rFonts w:ascii="Times New Roman" w:eastAsia="仿宋_GB2312" w:hAnsi="Times New Roman" w:cs="Times New Roman"/>
          <w:sz w:val="30"/>
          <w:szCs w:val="30"/>
        </w:rPr>
        <w:t>2020</w:t>
      </w:r>
      <w:r w:rsidR="003B3DAE">
        <w:rPr>
          <w:rFonts w:ascii="Times New Roman" w:eastAsia="仿宋_GB2312" w:hAnsi="Times New Roman" w:cs="Times New Roman"/>
          <w:sz w:val="30"/>
          <w:szCs w:val="30"/>
        </w:rPr>
        <w:t>〕</w:t>
      </w:r>
      <w:r w:rsidR="009F5561" w:rsidRPr="0088754C">
        <w:rPr>
          <w:rFonts w:ascii="Times New Roman" w:eastAsia="仿宋_GB2312" w:hAnsi="Times New Roman" w:cs="Times New Roman"/>
          <w:sz w:val="30"/>
          <w:szCs w:val="30"/>
        </w:rPr>
        <w:t>61</w:t>
      </w:r>
      <w:r w:rsidR="009F5561" w:rsidRPr="0088754C">
        <w:rPr>
          <w:rFonts w:ascii="Times New Roman" w:eastAsia="仿宋_GB2312" w:hAnsi="Times New Roman" w:cs="Times New Roman"/>
          <w:sz w:val="30"/>
          <w:szCs w:val="30"/>
        </w:rPr>
        <w:t>号）、</w:t>
      </w:r>
      <w:r w:rsidRPr="0088754C">
        <w:rPr>
          <w:rFonts w:ascii="Times New Roman" w:eastAsia="仿宋_GB2312" w:hAnsi="Times New Roman" w:cs="Times New Roman"/>
          <w:sz w:val="30"/>
          <w:szCs w:val="30"/>
        </w:rPr>
        <w:t>《关于明确科创板股票异常波动认定所涉基准指数有关事项的通知》</w:t>
      </w:r>
      <w:r w:rsidR="009F5561" w:rsidRPr="0088754C">
        <w:rPr>
          <w:rFonts w:ascii="Times New Roman" w:eastAsia="仿宋_GB2312" w:hAnsi="Times New Roman" w:cs="Times New Roman"/>
          <w:sz w:val="30"/>
          <w:szCs w:val="30"/>
        </w:rPr>
        <w:t>（上证发</w:t>
      </w:r>
      <w:r w:rsidR="003B3DAE">
        <w:rPr>
          <w:rFonts w:ascii="Times New Roman" w:eastAsia="仿宋_GB2312" w:hAnsi="Times New Roman" w:cs="Times New Roman"/>
          <w:sz w:val="30"/>
          <w:szCs w:val="30"/>
        </w:rPr>
        <w:t>〔</w:t>
      </w:r>
      <w:r w:rsidR="009F5561" w:rsidRPr="0088754C">
        <w:rPr>
          <w:rFonts w:ascii="Times New Roman" w:eastAsia="仿宋_GB2312" w:hAnsi="Times New Roman" w:cs="Times New Roman"/>
          <w:sz w:val="30"/>
          <w:szCs w:val="30"/>
        </w:rPr>
        <w:t>2020</w:t>
      </w:r>
      <w:r w:rsidR="003B3DAE">
        <w:rPr>
          <w:rFonts w:ascii="Times New Roman" w:eastAsia="仿宋_GB2312" w:hAnsi="Times New Roman" w:cs="Times New Roman"/>
          <w:sz w:val="30"/>
          <w:szCs w:val="30"/>
        </w:rPr>
        <w:t>〕</w:t>
      </w:r>
      <w:r w:rsidR="009F5561" w:rsidRPr="0088754C">
        <w:rPr>
          <w:rFonts w:ascii="Times New Roman" w:eastAsia="仿宋_GB2312" w:hAnsi="Times New Roman" w:cs="Times New Roman"/>
          <w:sz w:val="30"/>
          <w:szCs w:val="30"/>
        </w:rPr>
        <w:t>47</w:t>
      </w:r>
      <w:r w:rsidR="009F5561" w:rsidRPr="0088754C">
        <w:rPr>
          <w:rFonts w:ascii="Times New Roman" w:eastAsia="仿宋_GB2312" w:hAnsi="Times New Roman" w:cs="Times New Roman"/>
          <w:sz w:val="30"/>
          <w:szCs w:val="30"/>
        </w:rPr>
        <w:t>号）、</w:t>
      </w:r>
      <w:r w:rsidRPr="0088754C">
        <w:rPr>
          <w:rFonts w:ascii="Times New Roman" w:eastAsia="仿宋_GB2312" w:hAnsi="Times New Roman" w:cs="Times New Roman"/>
          <w:sz w:val="30"/>
          <w:szCs w:val="30"/>
        </w:rPr>
        <w:t>《关于暂停实施指数熔断机制的通知》</w:t>
      </w:r>
      <w:r w:rsidR="009F5561" w:rsidRPr="0088754C">
        <w:rPr>
          <w:rFonts w:ascii="Times New Roman" w:eastAsia="仿宋_GB2312" w:hAnsi="Times New Roman" w:cs="Times New Roman"/>
          <w:sz w:val="30"/>
          <w:szCs w:val="30"/>
        </w:rPr>
        <w:t>（上证发</w:t>
      </w:r>
      <w:r w:rsidR="003B3DAE">
        <w:rPr>
          <w:rFonts w:ascii="Times New Roman" w:eastAsia="仿宋_GB2312" w:hAnsi="Times New Roman" w:cs="Times New Roman"/>
          <w:sz w:val="30"/>
          <w:szCs w:val="30"/>
        </w:rPr>
        <w:t>〔</w:t>
      </w:r>
      <w:r w:rsidR="009F5561" w:rsidRPr="0088754C">
        <w:rPr>
          <w:rFonts w:ascii="Times New Roman" w:eastAsia="仿宋_GB2312" w:hAnsi="Times New Roman" w:cs="Times New Roman"/>
          <w:sz w:val="30"/>
          <w:szCs w:val="30"/>
        </w:rPr>
        <w:t>2016</w:t>
      </w:r>
      <w:r w:rsidR="003B3DAE">
        <w:rPr>
          <w:rFonts w:ascii="Times New Roman" w:eastAsia="仿宋_GB2312" w:hAnsi="Times New Roman" w:cs="Times New Roman"/>
          <w:sz w:val="30"/>
          <w:szCs w:val="30"/>
        </w:rPr>
        <w:t>〕</w:t>
      </w:r>
      <w:r w:rsidR="009F5561" w:rsidRPr="0088754C">
        <w:rPr>
          <w:rFonts w:ascii="Times New Roman" w:eastAsia="仿宋_GB2312" w:hAnsi="Times New Roman" w:cs="Times New Roman"/>
          <w:sz w:val="30"/>
          <w:szCs w:val="30"/>
        </w:rPr>
        <w:t>4</w:t>
      </w:r>
      <w:r w:rsidR="009F5561" w:rsidRPr="0088754C">
        <w:rPr>
          <w:rFonts w:ascii="Times New Roman" w:eastAsia="仿宋_GB2312" w:hAnsi="Times New Roman" w:cs="Times New Roman"/>
          <w:sz w:val="30"/>
          <w:szCs w:val="30"/>
        </w:rPr>
        <w:t>号）、</w:t>
      </w:r>
      <w:r w:rsidRPr="0088754C">
        <w:rPr>
          <w:rFonts w:ascii="Times New Roman" w:eastAsia="仿宋_GB2312" w:hAnsi="Times New Roman" w:cs="Times New Roman"/>
          <w:sz w:val="30"/>
          <w:szCs w:val="30"/>
        </w:rPr>
        <w:t>《关于进一步明确指数熔断期间证券复牌有关事项的通知》</w:t>
      </w:r>
      <w:r w:rsidR="009F5561" w:rsidRPr="0088754C">
        <w:rPr>
          <w:rFonts w:ascii="Times New Roman" w:eastAsia="仿宋_GB2312" w:hAnsi="Times New Roman" w:cs="Times New Roman"/>
          <w:sz w:val="30"/>
          <w:szCs w:val="30"/>
        </w:rPr>
        <w:t>（上证发</w:t>
      </w:r>
      <w:r w:rsidR="003B3DAE">
        <w:rPr>
          <w:rFonts w:ascii="Times New Roman" w:eastAsia="仿宋_GB2312" w:hAnsi="Times New Roman" w:cs="Times New Roman"/>
          <w:sz w:val="30"/>
          <w:szCs w:val="30"/>
        </w:rPr>
        <w:t>〔</w:t>
      </w:r>
      <w:r w:rsidR="009F5561" w:rsidRPr="0088754C">
        <w:rPr>
          <w:rFonts w:ascii="Times New Roman" w:eastAsia="仿宋_GB2312" w:hAnsi="Times New Roman" w:cs="Times New Roman"/>
          <w:sz w:val="30"/>
          <w:szCs w:val="30"/>
        </w:rPr>
        <w:t>2015</w:t>
      </w:r>
      <w:r w:rsidR="003B3DAE">
        <w:rPr>
          <w:rFonts w:ascii="Times New Roman" w:eastAsia="仿宋_GB2312" w:hAnsi="Times New Roman" w:cs="Times New Roman"/>
          <w:sz w:val="30"/>
          <w:szCs w:val="30"/>
        </w:rPr>
        <w:t>〕</w:t>
      </w:r>
      <w:r w:rsidR="009F5561" w:rsidRPr="0088754C">
        <w:rPr>
          <w:rFonts w:ascii="Times New Roman" w:eastAsia="仿宋_GB2312" w:hAnsi="Times New Roman" w:cs="Times New Roman"/>
          <w:sz w:val="30"/>
          <w:szCs w:val="30"/>
        </w:rPr>
        <w:t>102</w:t>
      </w:r>
      <w:r w:rsidR="009F5561" w:rsidRPr="0088754C">
        <w:rPr>
          <w:rFonts w:ascii="Times New Roman" w:eastAsia="仿宋_GB2312" w:hAnsi="Times New Roman" w:cs="Times New Roman"/>
          <w:sz w:val="30"/>
          <w:szCs w:val="30"/>
        </w:rPr>
        <w:t>号）</w:t>
      </w:r>
      <w:r w:rsidR="003D712B">
        <w:rPr>
          <w:rFonts w:ascii="Times New Roman" w:eastAsia="仿宋_GB2312" w:hAnsi="Times New Roman" w:cs="Times New Roman" w:hint="eastAsia"/>
          <w:sz w:val="30"/>
          <w:szCs w:val="30"/>
        </w:rPr>
        <w:t>、</w:t>
      </w:r>
      <w:r w:rsidR="005B679D">
        <w:rPr>
          <w:rFonts w:ascii="Times New Roman" w:eastAsia="仿宋_GB2312" w:hAnsi="Times New Roman" w:cs="Times New Roman" w:hint="eastAsia"/>
          <w:sz w:val="30"/>
          <w:szCs w:val="30"/>
        </w:rPr>
        <w:t>《关于</w:t>
      </w:r>
      <w:r w:rsidR="005B679D">
        <w:rPr>
          <w:rFonts w:ascii="Times New Roman" w:eastAsia="仿宋_GB2312" w:hAnsi="Times New Roman" w:cs="Times New Roman" w:hint="eastAsia"/>
          <w:sz w:val="30"/>
          <w:szCs w:val="30"/>
        </w:rPr>
        <w:t>A</w:t>
      </w:r>
      <w:r w:rsidR="005B679D">
        <w:rPr>
          <w:rFonts w:ascii="Times New Roman" w:eastAsia="仿宋_GB2312" w:hAnsi="Times New Roman" w:cs="Times New Roman" w:hint="eastAsia"/>
          <w:sz w:val="30"/>
          <w:szCs w:val="30"/>
        </w:rPr>
        <w:t>股增发不再采用</w:t>
      </w:r>
      <w:r w:rsidR="005B679D">
        <w:rPr>
          <w:rFonts w:ascii="Times New Roman" w:eastAsia="仿宋_GB2312" w:hAnsi="Times New Roman" w:cs="Times New Roman" w:hint="eastAsia"/>
          <w:sz w:val="30"/>
          <w:szCs w:val="30"/>
        </w:rPr>
        <w:lastRenderedPageBreak/>
        <w:t>除权报价做法的通知》（上证交字</w:t>
      </w:r>
      <w:r w:rsidR="005B679D" w:rsidRPr="003B3DAE">
        <w:rPr>
          <w:rFonts w:ascii="Times New Roman" w:eastAsia="仿宋_GB2312" w:cs="Times New Roman" w:hint="eastAsia"/>
          <w:sz w:val="30"/>
          <w:szCs w:val="30"/>
        </w:rPr>
        <w:t>〔</w:t>
      </w:r>
      <w:r w:rsidR="005B679D">
        <w:rPr>
          <w:rFonts w:ascii="Times New Roman" w:eastAsia="仿宋_GB2312" w:cs="Times New Roman" w:hint="eastAsia"/>
          <w:sz w:val="30"/>
          <w:szCs w:val="30"/>
        </w:rPr>
        <w:t>2001</w:t>
      </w:r>
      <w:r w:rsidR="005B679D" w:rsidRPr="003B3DAE">
        <w:rPr>
          <w:rFonts w:ascii="Times New Roman" w:eastAsia="仿宋_GB2312" w:cs="Times New Roman" w:hint="eastAsia"/>
          <w:sz w:val="30"/>
          <w:szCs w:val="30"/>
        </w:rPr>
        <w:t>〕</w:t>
      </w:r>
      <w:r w:rsidR="005B679D">
        <w:rPr>
          <w:rFonts w:ascii="Times New Roman" w:eastAsia="仿宋_GB2312" w:cs="Times New Roman" w:hint="eastAsia"/>
          <w:sz w:val="30"/>
          <w:szCs w:val="30"/>
        </w:rPr>
        <w:t>7</w:t>
      </w:r>
      <w:r w:rsidR="005B679D">
        <w:rPr>
          <w:rFonts w:ascii="Times New Roman" w:eastAsia="仿宋_GB2312" w:cs="Times New Roman" w:hint="eastAsia"/>
          <w:sz w:val="30"/>
          <w:szCs w:val="30"/>
        </w:rPr>
        <w:t>号</w:t>
      </w:r>
      <w:r w:rsidR="005B679D">
        <w:rPr>
          <w:rFonts w:ascii="Times New Roman" w:eastAsia="仿宋_GB2312" w:hAnsi="Times New Roman" w:cs="Times New Roman" w:hint="eastAsia"/>
          <w:sz w:val="30"/>
          <w:szCs w:val="30"/>
        </w:rPr>
        <w:t>）、《关于增发股份上市首日行情显示和价格限制的通知》（上证交字</w:t>
      </w:r>
      <w:r w:rsidR="005B679D" w:rsidRPr="003B3DAE">
        <w:rPr>
          <w:rFonts w:ascii="Times New Roman" w:eastAsia="仿宋_GB2312" w:cs="Times New Roman" w:hint="eastAsia"/>
          <w:sz w:val="30"/>
          <w:szCs w:val="30"/>
        </w:rPr>
        <w:t>〔</w:t>
      </w:r>
      <w:r w:rsidR="005B679D">
        <w:rPr>
          <w:rFonts w:ascii="Times New Roman" w:eastAsia="仿宋_GB2312" w:cs="Times New Roman" w:hint="eastAsia"/>
          <w:sz w:val="30"/>
          <w:szCs w:val="30"/>
        </w:rPr>
        <w:t>2001</w:t>
      </w:r>
      <w:r w:rsidR="005B679D" w:rsidRPr="003B3DAE">
        <w:rPr>
          <w:rFonts w:ascii="Times New Roman" w:eastAsia="仿宋_GB2312" w:cs="Times New Roman" w:hint="eastAsia"/>
          <w:sz w:val="30"/>
          <w:szCs w:val="30"/>
        </w:rPr>
        <w:t>〕</w:t>
      </w:r>
      <w:r w:rsidR="005B679D">
        <w:rPr>
          <w:rFonts w:ascii="Times New Roman" w:eastAsia="仿宋_GB2312" w:cs="Times New Roman" w:hint="eastAsia"/>
          <w:sz w:val="30"/>
          <w:szCs w:val="30"/>
        </w:rPr>
        <w:t>5</w:t>
      </w:r>
      <w:r w:rsidR="005B679D">
        <w:rPr>
          <w:rFonts w:ascii="Times New Roman" w:eastAsia="仿宋_GB2312" w:cs="Times New Roman" w:hint="eastAsia"/>
          <w:sz w:val="30"/>
          <w:szCs w:val="30"/>
        </w:rPr>
        <w:t>号</w:t>
      </w:r>
      <w:r w:rsidR="005B679D">
        <w:rPr>
          <w:rFonts w:ascii="Times New Roman" w:eastAsia="仿宋_GB2312" w:hAnsi="Times New Roman" w:cs="Times New Roman" w:hint="eastAsia"/>
          <w:sz w:val="30"/>
          <w:szCs w:val="30"/>
        </w:rPr>
        <w:t>）、</w:t>
      </w:r>
      <w:r w:rsidR="003D712B" w:rsidRPr="0088754C">
        <w:rPr>
          <w:rFonts w:ascii="Times New Roman" w:eastAsia="仿宋_GB2312" w:cs="Times New Roman"/>
          <w:sz w:val="30"/>
          <w:szCs w:val="30"/>
        </w:rPr>
        <w:t>《关于优化证券交易公开信息的</w:t>
      </w:r>
      <w:r w:rsidR="003D712B">
        <w:rPr>
          <w:rFonts w:ascii="Times New Roman" w:eastAsia="仿宋_GB2312" w:cs="Times New Roman" w:hint="eastAsia"/>
          <w:sz w:val="30"/>
          <w:szCs w:val="30"/>
        </w:rPr>
        <w:t>通知</w:t>
      </w:r>
      <w:r w:rsidR="003D712B" w:rsidRPr="0088754C">
        <w:rPr>
          <w:rFonts w:ascii="Times New Roman" w:eastAsia="仿宋_GB2312" w:cs="Times New Roman"/>
          <w:sz w:val="30"/>
          <w:szCs w:val="30"/>
        </w:rPr>
        <w:t>》</w:t>
      </w:r>
      <w:r w:rsidR="003D712B">
        <w:rPr>
          <w:rFonts w:ascii="Times New Roman" w:eastAsia="仿宋_GB2312" w:cs="Times New Roman" w:hint="eastAsia"/>
          <w:sz w:val="30"/>
          <w:szCs w:val="30"/>
        </w:rPr>
        <w:t>（</w:t>
      </w:r>
      <w:r w:rsidR="003D712B" w:rsidRPr="003B3DAE">
        <w:rPr>
          <w:rFonts w:ascii="Times New Roman" w:eastAsia="仿宋_GB2312" w:cs="Times New Roman" w:hint="eastAsia"/>
          <w:sz w:val="30"/>
          <w:szCs w:val="30"/>
        </w:rPr>
        <w:t>上证</w:t>
      </w:r>
      <w:r w:rsidR="003D712B">
        <w:rPr>
          <w:rFonts w:ascii="Times New Roman" w:eastAsia="仿宋_GB2312" w:cs="Times New Roman" w:hint="eastAsia"/>
          <w:sz w:val="30"/>
          <w:szCs w:val="30"/>
        </w:rPr>
        <w:t>函</w:t>
      </w:r>
      <w:r w:rsidR="003D712B" w:rsidRPr="003B3DAE">
        <w:rPr>
          <w:rFonts w:ascii="Times New Roman" w:eastAsia="仿宋_GB2312" w:cs="Times New Roman" w:hint="eastAsia"/>
          <w:sz w:val="30"/>
          <w:szCs w:val="30"/>
        </w:rPr>
        <w:t>〔</w:t>
      </w:r>
      <w:r w:rsidR="003D712B" w:rsidRPr="003B3DAE">
        <w:rPr>
          <w:rFonts w:ascii="Times New Roman" w:eastAsia="仿宋_GB2312" w:cs="Times New Roman" w:hint="eastAsia"/>
          <w:sz w:val="30"/>
          <w:szCs w:val="30"/>
        </w:rPr>
        <w:t>20</w:t>
      </w:r>
      <w:r w:rsidR="003D712B">
        <w:rPr>
          <w:rFonts w:ascii="Times New Roman" w:eastAsia="仿宋_GB2312" w:cs="Times New Roman" w:hint="eastAsia"/>
          <w:sz w:val="30"/>
          <w:szCs w:val="30"/>
        </w:rPr>
        <w:t>21</w:t>
      </w:r>
      <w:r w:rsidR="003D712B" w:rsidRPr="003B3DAE">
        <w:rPr>
          <w:rFonts w:ascii="Times New Roman" w:eastAsia="仿宋_GB2312" w:cs="Times New Roman" w:hint="eastAsia"/>
          <w:sz w:val="30"/>
          <w:szCs w:val="30"/>
        </w:rPr>
        <w:t>〕</w:t>
      </w:r>
      <w:r w:rsidR="003D712B">
        <w:rPr>
          <w:rFonts w:ascii="Times New Roman" w:eastAsia="仿宋_GB2312" w:cs="Times New Roman" w:hint="eastAsia"/>
          <w:sz w:val="30"/>
          <w:szCs w:val="30"/>
        </w:rPr>
        <w:t>1596</w:t>
      </w:r>
      <w:r w:rsidR="003D712B" w:rsidRPr="003B3DAE">
        <w:rPr>
          <w:rFonts w:ascii="Times New Roman" w:eastAsia="仿宋_GB2312" w:cs="Times New Roman" w:hint="eastAsia"/>
          <w:sz w:val="30"/>
          <w:szCs w:val="30"/>
        </w:rPr>
        <w:t>号</w:t>
      </w:r>
      <w:r w:rsidR="003D712B">
        <w:rPr>
          <w:rFonts w:ascii="Times New Roman" w:eastAsia="仿宋_GB2312" w:cs="Times New Roman" w:hint="eastAsia"/>
          <w:sz w:val="30"/>
          <w:szCs w:val="30"/>
        </w:rPr>
        <w:t>）</w:t>
      </w:r>
      <w:r w:rsidRPr="0088754C">
        <w:rPr>
          <w:rFonts w:ascii="Times New Roman" w:eastAsia="仿宋_GB2312" w:hAnsi="Times New Roman" w:cs="Times New Roman"/>
          <w:sz w:val="30"/>
          <w:szCs w:val="30"/>
        </w:rPr>
        <w:t>等规则。</w:t>
      </w:r>
    </w:p>
    <w:p w:rsidR="00CF613E" w:rsidRPr="0088754C" w:rsidRDefault="006E66DF" w:rsidP="00CF613E">
      <w:pPr>
        <w:ind w:firstLine="600"/>
        <w:rPr>
          <w:rFonts w:ascii="Times New Roman" w:eastAsia="仿宋_GB2312" w:hAnsi="Times New Roman" w:cs="Times New Roman"/>
          <w:sz w:val="30"/>
          <w:szCs w:val="30"/>
        </w:rPr>
      </w:pPr>
      <w:r w:rsidRPr="0088754C">
        <w:rPr>
          <w:rFonts w:ascii="Times New Roman" w:eastAsia="仿宋_GB2312" w:hAnsi="Times New Roman" w:cs="Times New Roman"/>
          <w:sz w:val="30"/>
          <w:szCs w:val="30"/>
        </w:rPr>
        <w:t>特此说明。</w:t>
      </w:r>
    </w:p>
    <w:sectPr w:rsidR="00CF613E" w:rsidRPr="0088754C" w:rsidSect="00824BF3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6A50" w:rsidRDefault="00AF6A50" w:rsidP="00745B3B">
      <w:r>
        <w:separator/>
      </w:r>
    </w:p>
  </w:endnote>
  <w:endnote w:type="continuationSeparator" w:id="0">
    <w:p w:rsidR="00AF6A50" w:rsidRDefault="00AF6A50" w:rsidP="00745B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  <w:sz w:val="24"/>
        <w:szCs w:val="24"/>
      </w:rPr>
      <w:id w:val="241787473"/>
      <w:docPartObj>
        <w:docPartGallery w:val="Page Numbers (Bottom of Page)"/>
        <w:docPartUnique/>
      </w:docPartObj>
    </w:sdtPr>
    <w:sdtContent>
      <w:p w:rsidR="00127B9E" w:rsidRDefault="00B257A6">
        <w:pPr>
          <w:pStyle w:val="a6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284EC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284EC6" w:rsidRPr="00284EC6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284EC6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FF7B33" w:rsidRPr="00FF7B33">
          <w:rPr>
            <w:rFonts w:ascii="Times New Roman" w:hAnsi="Times New Roman" w:cs="Times New Roman"/>
            <w:noProof/>
            <w:sz w:val="24"/>
            <w:szCs w:val="24"/>
            <w:lang w:val="zh-CN"/>
          </w:rPr>
          <w:t>6</w:t>
        </w:r>
        <w:r w:rsidRPr="00284EC6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6A50" w:rsidRDefault="00AF6A50" w:rsidP="00745B3B">
      <w:r>
        <w:separator/>
      </w:r>
    </w:p>
  </w:footnote>
  <w:footnote w:type="continuationSeparator" w:id="0">
    <w:p w:rsidR="00AF6A50" w:rsidRDefault="00AF6A50" w:rsidP="00745B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D4245A"/>
    <w:multiLevelType w:val="hybridMultilevel"/>
    <w:tmpl w:val="F39C3566"/>
    <w:lvl w:ilvl="0" w:tplc="D83AA6C8">
      <w:start w:val="1"/>
      <w:numFmt w:val="chineseCountingThousand"/>
      <w:lvlText w:val="(%1)"/>
      <w:lvlJc w:val="left"/>
      <w:pPr>
        <w:ind w:left="1271" w:hanging="420"/>
      </w:pPr>
      <w:rPr>
        <w:rFonts w:ascii="楷体_GB2312" w:eastAsia="楷体_GB2312"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1">
    <w:nsid w:val="3B015F61"/>
    <w:multiLevelType w:val="hybridMultilevel"/>
    <w:tmpl w:val="5A56F214"/>
    <w:lvl w:ilvl="0" w:tplc="3E7804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EDD72B9"/>
    <w:multiLevelType w:val="hybridMultilevel"/>
    <w:tmpl w:val="D1CE66E4"/>
    <w:lvl w:ilvl="0" w:tplc="935E11BC">
      <w:start w:val="1"/>
      <w:numFmt w:val="chineseCountingThousand"/>
      <w:lvlText w:val="(%1)"/>
      <w:lvlJc w:val="left"/>
      <w:pPr>
        <w:ind w:left="1271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3">
    <w:nsid w:val="452D23F9"/>
    <w:multiLevelType w:val="hybridMultilevel"/>
    <w:tmpl w:val="6518C292"/>
    <w:lvl w:ilvl="0" w:tplc="87262450">
      <w:start w:val="1"/>
      <w:numFmt w:val="japaneseCounting"/>
      <w:lvlText w:val="（%1）"/>
      <w:lvlJc w:val="left"/>
      <w:pPr>
        <w:ind w:left="2072" w:hanging="14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4">
    <w:nsid w:val="6D0F21FB"/>
    <w:multiLevelType w:val="hybridMultilevel"/>
    <w:tmpl w:val="99C80E9A"/>
    <w:lvl w:ilvl="0" w:tplc="04090017">
      <w:start w:val="1"/>
      <w:numFmt w:val="chineseCountingThousand"/>
      <w:lvlText w:val="(%1)"/>
      <w:lvlJc w:val="left"/>
      <w:pPr>
        <w:ind w:left="1022" w:hanging="420"/>
      </w:p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27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3F95"/>
    <w:rsid w:val="00013D38"/>
    <w:rsid w:val="00013FCF"/>
    <w:rsid w:val="00016105"/>
    <w:rsid w:val="000202C8"/>
    <w:rsid w:val="000215B8"/>
    <w:rsid w:val="0003143D"/>
    <w:rsid w:val="00031A5D"/>
    <w:rsid w:val="00034178"/>
    <w:rsid w:val="000345AA"/>
    <w:rsid w:val="000357C4"/>
    <w:rsid w:val="0003784D"/>
    <w:rsid w:val="000410F7"/>
    <w:rsid w:val="00052734"/>
    <w:rsid w:val="0005760B"/>
    <w:rsid w:val="000678D0"/>
    <w:rsid w:val="000678E2"/>
    <w:rsid w:val="00075C8E"/>
    <w:rsid w:val="00076F33"/>
    <w:rsid w:val="00077829"/>
    <w:rsid w:val="0008116C"/>
    <w:rsid w:val="00090C3C"/>
    <w:rsid w:val="00090E6C"/>
    <w:rsid w:val="000924FA"/>
    <w:rsid w:val="00093E1B"/>
    <w:rsid w:val="000942AE"/>
    <w:rsid w:val="00096366"/>
    <w:rsid w:val="000970FC"/>
    <w:rsid w:val="000A07B4"/>
    <w:rsid w:val="000A1151"/>
    <w:rsid w:val="000A16F5"/>
    <w:rsid w:val="000A1816"/>
    <w:rsid w:val="000A2283"/>
    <w:rsid w:val="000A499F"/>
    <w:rsid w:val="000A63A7"/>
    <w:rsid w:val="000B17F9"/>
    <w:rsid w:val="000D18F1"/>
    <w:rsid w:val="000D4E8E"/>
    <w:rsid w:val="000D55C9"/>
    <w:rsid w:val="000E499B"/>
    <w:rsid w:val="000E5354"/>
    <w:rsid w:val="000E79AA"/>
    <w:rsid w:val="000F1C60"/>
    <w:rsid w:val="000F6B1F"/>
    <w:rsid w:val="00103477"/>
    <w:rsid w:val="0011245C"/>
    <w:rsid w:val="0011686E"/>
    <w:rsid w:val="001226A1"/>
    <w:rsid w:val="00122C10"/>
    <w:rsid w:val="0012411F"/>
    <w:rsid w:val="00125173"/>
    <w:rsid w:val="00127B9E"/>
    <w:rsid w:val="001439D1"/>
    <w:rsid w:val="00150008"/>
    <w:rsid w:val="00156500"/>
    <w:rsid w:val="001565F2"/>
    <w:rsid w:val="00160D41"/>
    <w:rsid w:val="001618FD"/>
    <w:rsid w:val="0018558F"/>
    <w:rsid w:val="001859A9"/>
    <w:rsid w:val="00186C07"/>
    <w:rsid w:val="00195A2F"/>
    <w:rsid w:val="001A032A"/>
    <w:rsid w:val="001A3D33"/>
    <w:rsid w:val="001C3C99"/>
    <w:rsid w:val="001C5C8C"/>
    <w:rsid w:val="001C76E3"/>
    <w:rsid w:val="001D2008"/>
    <w:rsid w:val="001E4F4A"/>
    <w:rsid w:val="002032AE"/>
    <w:rsid w:val="00205312"/>
    <w:rsid w:val="002077F7"/>
    <w:rsid w:val="00211AB0"/>
    <w:rsid w:val="0021230E"/>
    <w:rsid w:val="00225065"/>
    <w:rsid w:val="002270F3"/>
    <w:rsid w:val="00230317"/>
    <w:rsid w:val="0024049A"/>
    <w:rsid w:val="0024273D"/>
    <w:rsid w:val="00243C98"/>
    <w:rsid w:val="00244205"/>
    <w:rsid w:val="00247771"/>
    <w:rsid w:val="00264FA8"/>
    <w:rsid w:val="00274434"/>
    <w:rsid w:val="002846A0"/>
    <w:rsid w:val="00284B77"/>
    <w:rsid w:val="00284EC6"/>
    <w:rsid w:val="00292BFA"/>
    <w:rsid w:val="00295ECE"/>
    <w:rsid w:val="002A3B5B"/>
    <w:rsid w:val="002A41DE"/>
    <w:rsid w:val="002A5546"/>
    <w:rsid w:val="002A6271"/>
    <w:rsid w:val="002C0735"/>
    <w:rsid w:val="002C7D76"/>
    <w:rsid w:val="002D28D0"/>
    <w:rsid w:val="002D2B6B"/>
    <w:rsid w:val="002D40E9"/>
    <w:rsid w:val="002D55CC"/>
    <w:rsid w:val="002D6526"/>
    <w:rsid w:val="002F0345"/>
    <w:rsid w:val="002F44AE"/>
    <w:rsid w:val="00300ABA"/>
    <w:rsid w:val="00306E81"/>
    <w:rsid w:val="00307A11"/>
    <w:rsid w:val="00307D2E"/>
    <w:rsid w:val="00310655"/>
    <w:rsid w:val="003112A4"/>
    <w:rsid w:val="00321286"/>
    <w:rsid w:val="003266C6"/>
    <w:rsid w:val="0032749C"/>
    <w:rsid w:val="0033231D"/>
    <w:rsid w:val="00335C0B"/>
    <w:rsid w:val="003374E2"/>
    <w:rsid w:val="0034467F"/>
    <w:rsid w:val="00344A6D"/>
    <w:rsid w:val="003467F8"/>
    <w:rsid w:val="00352F81"/>
    <w:rsid w:val="00363E19"/>
    <w:rsid w:val="00383FDD"/>
    <w:rsid w:val="00394A28"/>
    <w:rsid w:val="00395342"/>
    <w:rsid w:val="003A019C"/>
    <w:rsid w:val="003A22EA"/>
    <w:rsid w:val="003A6244"/>
    <w:rsid w:val="003A74DD"/>
    <w:rsid w:val="003B3DAE"/>
    <w:rsid w:val="003B7D05"/>
    <w:rsid w:val="003C1F18"/>
    <w:rsid w:val="003C6B5E"/>
    <w:rsid w:val="003D03D0"/>
    <w:rsid w:val="003D2E25"/>
    <w:rsid w:val="003D3990"/>
    <w:rsid w:val="003D5E43"/>
    <w:rsid w:val="003D712B"/>
    <w:rsid w:val="003E1714"/>
    <w:rsid w:val="003E1FA7"/>
    <w:rsid w:val="003E2A57"/>
    <w:rsid w:val="003F5E30"/>
    <w:rsid w:val="003F68C3"/>
    <w:rsid w:val="003F69AB"/>
    <w:rsid w:val="00403552"/>
    <w:rsid w:val="00404843"/>
    <w:rsid w:val="00411F70"/>
    <w:rsid w:val="004148FE"/>
    <w:rsid w:val="00420C80"/>
    <w:rsid w:val="004229AE"/>
    <w:rsid w:val="00431E23"/>
    <w:rsid w:val="0044256C"/>
    <w:rsid w:val="004446E0"/>
    <w:rsid w:val="00447AE2"/>
    <w:rsid w:val="00461027"/>
    <w:rsid w:val="0048606D"/>
    <w:rsid w:val="00497926"/>
    <w:rsid w:val="004A5502"/>
    <w:rsid w:val="004B0C00"/>
    <w:rsid w:val="004B24E8"/>
    <w:rsid w:val="004B3D79"/>
    <w:rsid w:val="004C4146"/>
    <w:rsid w:val="004C47DD"/>
    <w:rsid w:val="004C5E25"/>
    <w:rsid w:val="004D195D"/>
    <w:rsid w:val="004D3ECC"/>
    <w:rsid w:val="004E451C"/>
    <w:rsid w:val="004E4B54"/>
    <w:rsid w:val="004E4C70"/>
    <w:rsid w:val="004F3A53"/>
    <w:rsid w:val="005000DA"/>
    <w:rsid w:val="005207C4"/>
    <w:rsid w:val="005250DC"/>
    <w:rsid w:val="00530280"/>
    <w:rsid w:val="00531FD7"/>
    <w:rsid w:val="0053356E"/>
    <w:rsid w:val="00536616"/>
    <w:rsid w:val="0054192B"/>
    <w:rsid w:val="0055125E"/>
    <w:rsid w:val="00551EAE"/>
    <w:rsid w:val="00552305"/>
    <w:rsid w:val="005523EE"/>
    <w:rsid w:val="005537AB"/>
    <w:rsid w:val="005608C9"/>
    <w:rsid w:val="00566F92"/>
    <w:rsid w:val="00570B19"/>
    <w:rsid w:val="00581224"/>
    <w:rsid w:val="00584179"/>
    <w:rsid w:val="00584428"/>
    <w:rsid w:val="00586626"/>
    <w:rsid w:val="005A2614"/>
    <w:rsid w:val="005A6880"/>
    <w:rsid w:val="005B0A48"/>
    <w:rsid w:val="005B0CDC"/>
    <w:rsid w:val="005B5BEE"/>
    <w:rsid w:val="005B679D"/>
    <w:rsid w:val="005B76E8"/>
    <w:rsid w:val="005C0485"/>
    <w:rsid w:val="005C0C8A"/>
    <w:rsid w:val="005C282D"/>
    <w:rsid w:val="005C6D45"/>
    <w:rsid w:val="005C72DC"/>
    <w:rsid w:val="005D0225"/>
    <w:rsid w:val="005D1899"/>
    <w:rsid w:val="005D27DF"/>
    <w:rsid w:val="005E6DAE"/>
    <w:rsid w:val="005F0DE6"/>
    <w:rsid w:val="005F1192"/>
    <w:rsid w:val="005F2E9B"/>
    <w:rsid w:val="005F3793"/>
    <w:rsid w:val="005F61E9"/>
    <w:rsid w:val="005F677B"/>
    <w:rsid w:val="00602573"/>
    <w:rsid w:val="0060576A"/>
    <w:rsid w:val="00612814"/>
    <w:rsid w:val="006268E9"/>
    <w:rsid w:val="0063522A"/>
    <w:rsid w:val="00643BEB"/>
    <w:rsid w:val="00647E25"/>
    <w:rsid w:val="00660B45"/>
    <w:rsid w:val="006631F4"/>
    <w:rsid w:val="006679E3"/>
    <w:rsid w:val="006737BF"/>
    <w:rsid w:val="00673F95"/>
    <w:rsid w:val="00674F31"/>
    <w:rsid w:val="0067599F"/>
    <w:rsid w:val="00676E87"/>
    <w:rsid w:val="00683D48"/>
    <w:rsid w:val="00691A6E"/>
    <w:rsid w:val="006959F0"/>
    <w:rsid w:val="0069702B"/>
    <w:rsid w:val="006A4DD0"/>
    <w:rsid w:val="006A6432"/>
    <w:rsid w:val="006B1707"/>
    <w:rsid w:val="006C788B"/>
    <w:rsid w:val="006D0D44"/>
    <w:rsid w:val="006D184D"/>
    <w:rsid w:val="006E54ED"/>
    <w:rsid w:val="006E66DF"/>
    <w:rsid w:val="006E7D3B"/>
    <w:rsid w:val="006F1044"/>
    <w:rsid w:val="006F757B"/>
    <w:rsid w:val="006F78FB"/>
    <w:rsid w:val="00703725"/>
    <w:rsid w:val="00703812"/>
    <w:rsid w:val="00707063"/>
    <w:rsid w:val="0070749B"/>
    <w:rsid w:val="00714A71"/>
    <w:rsid w:val="00716A0F"/>
    <w:rsid w:val="007266E1"/>
    <w:rsid w:val="00736688"/>
    <w:rsid w:val="00745B3B"/>
    <w:rsid w:val="00750DAE"/>
    <w:rsid w:val="007542A4"/>
    <w:rsid w:val="00754D5D"/>
    <w:rsid w:val="00755F98"/>
    <w:rsid w:val="00761F51"/>
    <w:rsid w:val="007643FD"/>
    <w:rsid w:val="00766BA6"/>
    <w:rsid w:val="00766F8E"/>
    <w:rsid w:val="007715F7"/>
    <w:rsid w:val="00773B8B"/>
    <w:rsid w:val="0077539F"/>
    <w:rsid w:val="007765F4"/>
    <w:rsid w:val="007817D6"/>
    <w:rsid w:val="00781C28"/>
    <w:rsid w:val="00786EED"/>
    <w:rsid w:val="00787A76"/>
    <w:rsid w:val="00793C78"/>
    <w:rsid w:val="00796700"/>
    <w:rsid w:val="00797990"/>
    <w:rsid w:val="007A3906"/>
    <w:rsid w:val="007A3A24"/>
    <w:rsid w:val="007A53A7"/>
    <w:rsid w:val="007B0D35"/>
    <w:rsid w:val="007B1AB5"/>
    <w:rsid w:val="007B36C9"/>
    <w:rsid w:val="007B5415"/>
    <w:rsid w:val="007B62F9"/>
    <w:rsid w:val="007C3D7D"/>
    <w:rsid w:val="007C51C8"/>
    <w:rsid w:val="007C69D5"/>
    <w:rsid w:val="007C6E7C"/>
    <w:rsid w:val="007C6F23"/>
    <w:rsid w:val="007D282F"/>
    <w:rsid w:val="007E59B8"/>
    <w:rsid w:val="007E6E6A"/>
    <w:rsid w:val="007F7D25"/>
    <w:rsid w:val="008011BD"/>
    <w:rsid w:val="0080236E"/>
    <w:rsid w:val="008062AF"/>
    <w:rsid w:val="00820597"/>
    <w:rsid w:val="008216C0"/>
    <w:rsid w:val="00824BF3"/>
    <w:rsid w:val="00824FC7"/>
    <w:rsid w:val="0083074F"/>
    <w:rsid w:val="00833FDD"/>
    <w:rsid w:val="008350A6"/>
    <w:rsid w:val="008424B3"/>
    <w:rsid w:val="00845CED"/>
    <w:rsid w:val="008475BA"/>
    <w:rsid w:val="00852D0B"/>
    <w:rsid w:val="008531CD"/>
    <w:rsid w:val="0085544A"/>
    <w:rsid w:val="00856567"/>
    <w:rsid w:val="008571C9"/>
    <w:rsid w:val="00861240"/>
    <w:rsid w:val="008630A8"/>
    <w:rsid w:val="00872320"/>
    <w:rsid w:val="00874CCB"/>
    <w:rsid w:val="00882AF1"/>
    <w:rsid w:val="0088754C"/>
    <w:rsid w:val="00891AEE"/>
    <w:rsid w:val="00896924"/>
    <w:rsid w:val="00896D6C"/>
    <w:rsid w:val="00896DC2"/>
    <w:rsid w:val="008A5523"/>
    <w:rsid w:val="008A605C"/>
    <w:rsid w:val="008C75A6"/>
    <w:rsid w:val="008C75E6"/>
    <w:rsid w:val="008D5069"/>
    <w:rsid w:val="008E1C7B"/>
    <w:rsid w:val="008E5047"/>
    <w:rsid w:val="008F0151"/>
    <w:rsid w:val="008F2FD9"/>
    <w:rsid w:val="008F5C38"/>
    <w:rsid w:val="0090014E"/>
    <w:rsid w:val="0090111B"/>
    <w:rsid w:val="0090187C"/>
    <w:rsid w:val="009030E3"/>
    <w:rsid w:val="009057CF"/>
    <w:rsid w:val="00911419"/>
    <w:rsid w:val="00912979"/>
    <w:rsid w:val="00916C67"/>
    <w:rsid w:val="00917194"/>
    <w:rsid w:val="009221AE"/>
    <w:rsid w:val="00926DF2"/>
    <w:rsid w:val="009320B6"/>
    <w:rsid w:val="00933040"/>
    <w:rsid w:val="00934E8F"/>
    <w:rsid w:val="0094067C"/>
    <w:rsid w:val="00945B7B"/>
    <w:rsid w:val="00956A0E"/>
    <w:rsid w:val="009660E2"/>
    <w:rsid w:val="00977F6B"/>
    <w:rsid w:val="00987100"/>
    <w:rsid w:val="009903FB"/>
    <w:rsid w:val="00993EC5"/>
    <w:rsid w:val="0099439D"/>
    <w:rsid w:val="00995E31"/>
    <w:rsid w:val="009A7D6D"/>
    <w:rsid w:val="009B073B"/>
    <w:rsid w:val="009B11B5"/>
    <w:rsid w:val="009B2AFD"/>
    <w:rsid w:val="009B6D8E"/>
    <w:rsid w:val="009B74FB"/>
    <w:rsid w:val="009C2DC1"/>
    <w:rsid w:val="009C68E1"/>
    <w:rsid w:val="009D0517"/>
    <w:rsid w:val="009D0DF7"/>
    <w:rsid w:val="009D1DB8"/>
    <w:rsid w:val="009D34EF"/>
    <w:rsid w:val="009D7BB3"/>
    <w:rsid w:val="009E30D2"/>
    <w:rsid w:val="009F3BE8"/>
    <w:rsid w:val="009F5561"/>
    <w:rsid w:val="00A07EDC"/>
    <w:rsid w:val="00A2172C"/>
    <w:rsid w:val="00A275E6"/>
    <w:rsid w:val="00A324A0"/>
    <w:rsid w:val="00A33239"/>
    <w:rsid w:val="00A36634"/>
    <w:rsid w:val="00A51FA4"/>
    <w:rsid w:val="00A634D1"/>
    <w:rsid w:val="00A76297"/>
    <w:rsid w:val="00A802D3"/>
    <w:rsid w:val="00A80DC9"/>
    <w:rsid w:val="00A855AF"/>
    <w:rsid w:val="00A95C02"/>
    <w:rsid w:val="00AB2467"/>
    <w:rsid w:val="00AB5C53"/>
    <w:rsid w:val="00AB65AC"/>
    <w:rsid w:val="00AB6FA2"/>
    <w:rsid w:val="00AB7498"/>
    <w:rsid w:val="00AC1169"/>
    <w:rsid w:val="00AC17A9"/>
    <w:rsid w:val="00AC1DA2"/>
    <w:rsid w:val="00AC63C6"/>
    <w:rsid w:val="00AD0DAB"/>
    <w:rsid w:val="00AD3DFC"/>
    <w:rsid w:val="00AD58F3"/>
    <w:rsid w:val="00AD7704"/>
    <w:rsid w:val="00AE3B79"/>
    <w:rsid w:val="00AE5453"/>
    <w:rsid w:val="00AE563B"/>
    <w:rsid w:val="00AF2F27"/>
    <w:rsid w:val="00AF6A50"/>
    <w:rsid w:val="00AF6BC1"/>
    <w:rsid w:val="00B009D8"/>
    <w:rsid w:val="00B00C2E"/>
    <w:rsid w:val="00B03F54"/>
    <w:rsid w:val="00B1224D"/>
    <w:rsid w:val="00B12F5C"/>
    <w:rsid w:val="00B16AF2"/>
    <w:rsid w:val="00B17909"/>
    <w:rsid w:val="00B2172F"/>
    <w:rsid w:val="00B257A6"/>
    <w:rsid w:val="00B2749E"/>
    <w:rsid w:val="00B27727"/>
    <w:rsid w:val="00B27956"/>
    <w:rsid w:val="00B51200"/>
    <w:rsid w:val="00B51385"/>
    <w:rsid w:val="00B61B14"/>
    <w:rsid w:val="00B65D5F"/>
    <w:rsid w:val="00B670A2"/>
    <w:rsid w:val="00B7030C"/>
    <w:rsid w:val="00B77CA6"/>
    <w:rsid w:val="00B830E5"/>
    <w:rsid w:val="00B8775C"/>
    <w:rsid w:val="00BA0BBE"/>
    <w:rsid w:val="00BA4879"/>
    <w:rsid w:val="00BB00BB"/>
    <w:rsid w:val="00BC2264"/>
    <w:rsid w:val="00BC2E9D"/>
    <w:rsid w:val="00BC7242"/>
    <w:rsid w:val="00BC78F0"/>
    <w:rsid w:val="00BD2B72"/>
    <w:rsid w:val="00BE34B8"/>
    <w:rsid w:val="00BE42FE"/>
    <w:rsid w:val="00BF2414"/>
    <w:rsid w:val="00C0016F"/>
    <w:rsid w:val="00C01AF6"/>
    <w:rsid w:val="00C108D2"/>
    <w:rsid w:val="00C11B55"/>
    <w:rsid w:val="00C17444"/>
    <w:rsid w:val="00C22AD3"/>
    <w:rsid w:val="00C26A38"/>
    <w:rsid w:val="00C2748F"/>
    <w:rsid w:val="00C35641"/>
    <w:rsid w:val="00C37128"/>
    <w:rsid w:val="00C426BF"/>
    <w:rsid w:val="00C50AE7"/>
    <w:rsid w:val="00C51124"/>
    <w:rsid w:val="00C525D2"/>
    <w:rsid w:val="00C52824"/>
    <w:rsid w:val="00C52C63"/>
    <w:rsid w:val="00C61C97"/>
    <w:rsid w:val="00C62C6E"/>
    <w:rsid w:val="00C67546"/>
    <w:rsid w:val="00C75A95"/>
    <w:rsid w:val="00C80E97"/>
    <w:rsid w:val="00C84653"/>
    <w:rsid w:val="00C91639"/>
    <w:rsid w:val="00C96439"/>
    <w:rsid w:val="00CA5CA2"/>
    <w:rsid w:val="00CB2B5C"/>
    <w:rsid w:val="00CB5435"/>
    <w:rsid w:val="00CB6314"/>
    <w:rsid w:val="00CD0506"/>
    <w:rsid w:val="00CD2E7F"/>
    <w:rsid w:val="00CD51CA"/>
    <w:rsid w:val="00CD77EB"/>
    <w:rsid w:val="00CE1BDD"/>
    <w:rsid w:val="00CE24E2"/>
    <w:rsid w:val="00CF613E"/>
    <w:rsid w:val="00D018C0"/>
    <w:rsid w:val="00D10C47"/>
    <w:rsid w:val="00D160AB"/>
    <w:rsid w:val="00D21F1A"/>
    <w:rsid w:val="00D35DD4"/>
    <w:rsid w:val="00D421E2"/>
    <w:rsid w:val="00D45224"/>
    <w:rsid w:val="00D51F64"/>
    <w:rsid w:val="00D626D2"/>
    <w:rsid w:val="00D62DD8"/>
    <w:rsid w:val="00D636CE"/>
    <w:rsid w:val="00D63EBC"/>
    <w:rsid w:val="00D721F3"/>
    <w:rsid w:val="00D77E78"/>
    <w:rsid w:val="00D81E71"/>
    <w:rsid w:val="00D8348A"/>
    <w:rsid w:val="00D92B83"/>
    <w:rsid w:val="00DA0EA4"/>
    <w:rsid w:val="00DA2EB8"/>
    <w:rsid w:val="00DA36BE"/>
    <w:rsid w:val="00DA53FC"/>
    <w:rsid w:val="00DA7B7B"/>
    <w:rsid w:val="00DB1849"/>
    <w:rsid w:val="00DC6F26"/>
    <w:rsid w:val="00DD6AD5"/>
    <w:rsid w:val="00DE2E80"/>
    <w:rsid w:val="00DE4BC7"/>
    <w:rsid w:val="00DF1037"/>
    <w:rsid w:val="00DF5A35"/>
    <w:rsid w:val="00DF73D5"/>
    <w:rsid w:val="00E1561F"/>
    <w:rsid w:val="00E159DC"/>
    <w:rsid w:val="00E162E1"/>
    <w:rsid w:val="00E16C55"/>
    <w:rsid w:val="00E33031"/>
    <w:rsid w:val="00E3397C"/>
    <w:rsid w:val="00E33C1D"/>
    <w:rsid w:val="00E36D52"/>
    <w:rsid w:val="00E40289"/>
    <w:rsid w:val="00E4197B"/>
    <w:rsid w:val="00E449C2"/>
    <w:rsid w:val="00E45CA6"/>
    <w:rsid w:val="00E477ED"/>
    <w:rsid w:val="00E50EE4"/>
    <w:rsid w:val="00E56842"/>
    <w:rsid w:val="00E56EAF"/>
    <w:rsid w:val="00E64A07"/>
    <w:rsid w:val="00E64C39"/>
    <w:rsid w:val="00E753C5"/>
    <w:rsid w:val="00E75A1D"/>
    <w:rsid w:val="00E77028"/>
    <w:rsid w:val="00E82DFA"/>
    <w:rsid w:val="00E83FB5"/>
    <w:rsid w:val="00E8440B"/>
    <w:rsid w:val="00E91846"/>
    <w:rsid w:val="00E9189A"/>
    <w:rsid w:val="00E932C8"/>
    <w:rsid w:val="00EA0FF9"/>
    <w:rsid w:val="00EA568B"/>
    <w:rsid w:val="00EA7C5C"/>
    <w:rsid w:val="00EB39CE"/>
    <w:rsid w:val="00EC0C29"/>
    <w:rsid w:val="00EC3418"/>
    <w:rsid w:val="00EC3F61"/>
    <w:rsid w:val="00ED3032"/>
    <w:rsid w:val="00EE5CF3"/>
    <w:rsid w:val="00F01AF6"/>
    <w:rsid w:val="00F0495C"/>
    <w:rsid w:val="00F12AE0"/>
    <w:rsid w:val="00F21007"/>
    <w:rsid w:val="00F25BE1"/>
    <w:rsid w:val="00F27467"/>
    <w:rsid w:val="00F35A95"/>
    <w:rsid w:val="00F43031"/>
    <w:rsid w:val="00F43096"/>
    <w:rsid w:val="00F44D69"/>
    <w:rsid w:val="00F527B3"/>
    <w:rsid w:val="00F52D3B"/>
    <w:rsid w:val="00F54D6A"/>
    <w:rsid w:val="00F730BA"/>
    <w:rsid w:val="00F7437F"/>
    <w:rsid w:val="00F8472A"/>
    <w:rsid w:val="00F8613A"/>
    <w:rsid w:val="00F873AD"/>
    <w:rsid w:val="00F87E82"/>
    <w:rsid w:val="00FA21E2"/>
    <w:rsid w:val="00FA259A"/>
    <w:rsid w:val="00FA7B40"/>
    <w:rsid w:val="00FE0829"/>
    <w:rsid w:val="00FE084C"/>
    <w:rsid w:val="00FE3B2B"/>
    <w:rsid w:val="00FF31F8"/>
    <w:rsid w:val="00FF3993"/>
    <w:rsid w:val="00FF44F1"/>
    <w:rsid w:val="00FF786E"/>
    <w:rsid w:val="00FF7B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2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B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673F95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673F95"/>
  </w:style>
  <w:style w:type="paragraph" w:styleId="a4">
    <w:name w:val="List Paragraph"/>
    <w:basedOn w:val="a"/>
    <w:uiPriority w:val="34"/>
    <w:qFormat/>
    <w:rsid w:val="00075C8E"/>
    <w:pPr>
      <w:ind w:firstLineChars="200" w:firstLine="420"/>
    </w:pPr>
  </w:style>
  <w:style w:type="paragraph" w:styleId="a5">
    <w:name w:val="header"/>
    <w:basedOn w:val="a"/>
    <w:link w:val="Char0"/>
    <w:uiPriority w:val="99"/>
    <w:semiHidden/>
    <w:unhideWhenUsed/>
    <w:rsid w:val="00745B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745B3B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745B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745B3B"/>
    <w:rPr>
      <w:sz w:val="18"/>
      <w:szCs w:val="18"/>
    </w:rPr>
  </w:style>
  <w:style w:type="table" w:styleId="a7">
    <w:name w:val="Table Grid"/>
    <w:basedOn w:val="a1"/>
    <w:uiPriority w:val="59"/>
    <w:rsid w:val="007C3D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2"/>
    <w:uiPriority w:val="99"/>
    <w:semiHidden/>
    <w:unhideWhenUsed/>
    <w:rsid w:val="003D5E43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3D5E43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EE5CF3"/>
    <w:rPr>
      <w:sz w:val="21"/>
      <w:szCs w:val="21"/>
    </w:rPr>
  </w:style>
  <w:style w:type="paragraph" w:styleId="aa">
    <w:name w:val="annotation text"/>
    <w:basedOn w:val="a"/>
    <w:link w:val="Char3"/>
    <w:uiPriority w:val="99"/>
    <w:semiHidden/>
    <w:unhideWhenUsed/>
    <w:rsid w:val="00EE5CF3"/>
    <w:pPr>
      <w:jc w:val="left"/>
    </w:pPr>
  </w:style>
  <w:style w:type="character" w:customStyle="1" w:styleId="Char3">
    <w:name w:val="批注文字 Char"/>
    <w:basedOn w:val="a0"/>
    <w:link w:val="aa"/>
    <w:uiPriority w:val="99"/>
    <w:semiHidden/>
    <w:rsid w:val="00EE5CF3"/>
  </w:style>
  <w:style w:type="paragraph" w:styleId="ab">
    <w:name w:val="annotation subject"/>
    <w:basedOn w:val="aa"/>
    <w:next w:val="aa"/>
    <w:link w:val="Char4"/>
    <w:uiPriority w:val="99"/>
    <w:semiHidden/>
    <w:unhideWhenUsed/>
    <w:rsid w:val="00EE5CF3"/>
    <w:rPr>
      <w:b/>
      <w:bCs/>
    </w:rPr>
  </w:style>
  <w:style w:type="character" w:customStyle="1" w:styleId="Char4">
    <w:name w:val="批注主题 Char"/>
    <w:basedOn w:val="Char3"/>
    <w:link w:val="ab"/>
    <w:uiPriority w:val="99"/>
    <w:semiHidden/>
    <w:rsid w:val="00EE5CF3"/>
    <w:rPr>
      <w:b/>
      <w:bCs/>
    </w:rPr>
  </w:style>
  <w:style w:type="paragraph" w:styleId="ac">
    <w:name w:val="Revision"/>
    <w:hidden/>
    <w:uiPriority w:val="99"/>
    <w:semiHidden/>
    <w:rsid w:val="00EE5CF3"/>
  </w:style>
  <w:style w:type="paragraph" w:styleId="ad">
    <w:name w:val="Document Map"/>
    <w:basedOn w:val="a"/>
    <w:link w:val="Char5"/>
    <w:uiPriority w:val="99"/>
    <w:semiHidden/>
    <w:unhideWhenUsed/>
    <w:rsid w:val="002270F3"/>
    <w:rPr>
      <w:rFonts w:ascii="宋体" w:eastAsia="宋体"/>
      <w:sz w:val="18"/>
      <w:szCs w:val="18"/>
    </w:rPr>
  </w:style>
  <w:style w:type="character" w:customStyle="1" w:styleId="Char5">
    <w:name w:val="文档结构图 Char"/>
    <w:basedOn w:val="a0"/>
    <w:link w:val="ad"/>
    <w:uiPriority w:val="99"/>
    <w:semiHidden/>
    <w:rsid w:val="002270F3"/>
    <w:rPr>
      <w:rFonts w:ascii="宋体"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7E880D-9152-45E8-9DE0-7B16E6067E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6</Pages>
  <Words>431</Words>
  <Characters>2457</Characters>
  <Application>Microsoft Office Word</Application>
  <DocSecurity>0</DocSecurity>
  <Lines>20</Lines>
  <Paragraphs>5</Paragraphs>
  <ScaleCrop>false</ScaleCrop>
  <Company/>
  <LinksUpToDate>false</LinksUpToDate>
  <CharactersWithSpaces>2883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2023-01-18T08:16:00Z</cp:lastPrinted>
  <dcterms:created xsi:type="dcterms:W3CDTF">2023-01-31T06:51:00Z</dcterms:created>
  <dcterms:modified xsi:type="dcterms:W3CDTF">2023-02-01T03:19:00Z</dcterms:modified>
</cp:coreProperties>
</file>