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DE1" w:rsidRPr="00E6171F" w:rsidRDefault="00530216">
      <w:pPr>
        <w:spacing w:line="600" w:lineRule="exact"/>
        <w:jc w:val="left"/>
        <w:outlineLvl w:val="0"/>
        <w:rPr>
          <w:rFonts w:ascii="仿宋_GB2312" w:eastAsia="仿宋_GB2312"/>
          <w:color w:val="000000"/>
          <w:sz w:val="30"/>
          <w:szCs w:val="30"/>
        </w:rPr>
      </w:pPr>
      <w:r w:rsidRPr="00E6171F">
        <w:rPr>
          <w:rFonts w:ascii="仿宋_GB2312" w:eastAsia="仿宋_GB2312" w:hint="eastAsia"/>
          <w:color w:val="000000"/>
          <w:sz w:val="30"/>
          <w:szCs w:val="30"/>
        </w:rPr>
        <w:t>附件</w:t>
      </w:r>
      <w:r w:rsidR="00CB4FA5" w:rsidRPr="00E6171F">
        <w:rPr>
          <w:rFonts w:ascii="仿宋_GB2312" w:eastAsia="仿宋_GB2312" w:hint="eastAsia"/>
          <w:color w:val="000000"/>
          <w:sz w:val="30"/>
          <w:szCs w:val="30"/>
        </w:rPr>
        <w:t>2</w:t>
      </w:r>
      <w:r w:rsidRPr="00E6171F">
        <w:rPr>
          <w:rFonts w:ascii="仿宋_GB2312" w:eastAsia="仿宋_GB2312" w:hint="eastAsia"/>
          <w:color w:val="000000"/>
          <w:sz w:val="30"/>
          <w:szCs w:val="30"/>
        </w:rPr>
        <w:t>：</w:t>
      </w:r>
    </w:p>
    <w:p w:rsidR="00165DE1" w:rsidRPr="00E6171F" w:rsidRDefault="00554739">
      <w:pPr>
        <w:spacing w:line="600" w:lineRule="exact"/>
        <w:jc w:val="center"/>
        <w:outlineLvl w:val="0"/>
        <w:rPr>
          <w:rFonts w:ascii="黑体" w:eastAsia="黑体" w:hAnsi="黑体"/>
          <w:b/>
          <w:sz w:val="44"/>
          <w:szCs w:val="36"/>
        </w:rPr>
      </w:pPr>
      <w:r w:rsidRPr="00E6171F">
        <w:rPr>
          <w:rFonts w:ascii="黑体" w:eastAsia="黑体" w:hAnsi="黑体" w:hint="eastAsia"/>
          <w:b/>
          <w:sz w:val="44"/>
          <w:szCs w:val="36"/>
        </w:rPr>
        <w:t>《上海证券交</w:t>
      </w:r>
      <w:r w:rsidR="00545EE6" w:rsidRPr="00E6171F">
        <w:rPr>
          <w:rFonts w:ascii="黑体" w:eastAsia="黑体" w:hAnsi="黑体" w:hint="eastAsia"/>
          <w:b/>
          <w:sz w:val="44"/>
          <w:szCs w:val="36"/>
        </w:rPr>
        <w:t>易</w:t>
      </w:r>
      <w:r w:rsidR="002E0F8A" w:rsidRPr="00E6171F">
        <w:rPr>
          <w:rFonts w:ascii="黑体" w:eastAsia="黑体" w:hAnsi="黑体" w:hint="eastAsia"/>
          <w:b/>
          <w:sz w:val="44"/>
          <w:szCs w:val="36"/>
        </w:rPr>
        <w:t>所上市审核委员会和并购重组审核委员会管理办法</w:t>
      </w:r>
      <w:r w:rsidR="00CB4FA5" w:rsidRPr="00E6171F">
        <w:rPr>
          <w:rFonts w:ascii="黑体" w:eastAsia="黑体" w:hAnsi="黑体" w:hint="eastAsia"/>
          <w:b/>
          <w:sz w:val="44"/>
          <w:szCs w:val="36"/>
        </w:rPr>
        <w:t>（征求意见稿）</w:t>
      </w:r>
      <w:r w:rsidR="002E0F8A" w:rsidRPr="00E6171F">
        <w:rPr>
          <w:rFonts w:ascii="黑体" w:eastAsia="黑体" w:hAnsi="黑体" w:hint="eastAsia"/>
          <w:b/>
          <w:sz w:val="44"/>
          <w:szCs w:val="36"/>
        </w:rPr>
        <w:t>》</w:t>
      </w:r>
      <w:r w:rsidR="00975AF9">
        <w:rPr>
          <w:rFonts w:ascii="黑体" w:eastAsia="黑体" w:hAnsi="黑体" w:hint="eastAsia"/>
          <w:b/>
          <w:sz w:val="44"/>
          <w:szCs w:val="36"/>
        </w:rPr>
        <w:t>起草</w:t>
      </w:r>
      <w:r w:rsidRPr="00E6171F">
        <w:rPr>
          <w:rFonts w:ascii="黑体" w:eastAsia="黑体" w:hAnsi="黑体" w:hint="eastAsia"/>
          <w:b/>
          <w:sz w:val="44"/>
          <w:szCs w:val="36"/>
        </w:rPr>
        <w:t>说明</w:t>
      </w:r>
    </w:p>
    <w:p w:rsidR="00165DE1" w:rsidRPr="00E6171F" w:rsidRDefault="00165DE1">
      <w:pPr>
        <w:spacing w:line="600" w:lineRule="exact"/>
        <w:jc w:val="center"/>
        <w:rPr>
          <w:rFonts w:ascii="黑体" w:eastAsia="黑体" w:hAnsi="黑体"/>
          <w:b/>
          <w:sz w:val="36"/>
          <w:szCs w:val="36"/>
        </w:rPr>
      </w:pPr>
    </w:p>
    <w:p w:rsidR="00165DE1" w:rsidRPr="00E6171F" w:rsidRDefault="00554739">
      <w:pPr>
        <w:spacing w:line="600" w:lineRule="exact"/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 w:rsidRPr="00E6171F">
        <w:rPr>
          <w:rFonts w:ascii="仿宋_GB2312" w:eastAsia="仿宋_GB2312" w:hint="eastAsia"/>
          <w:color w:val="000000"/>
          <w:sz w:val="30"/>
          <w:szCs w:val="30"/>
        </w:rPr>
        <w:t>根据《证券法》和</w:t>
      </w:r>
      <w:r w:rsidR="004659B1" w:rsidRPr="00E6171F">
        <w:rPr>
          <w:rFonts w:ascii="仿宋_GB2312" w:eastAsia="仿宋_GB2312" w:hint="eastAsia"/>
          <w:color w:val="000000"/>
          <w:sz w:val="30"/>
          <w:szCs w:val="30"/>
        </w:rPr>
        <w:t>中国证监会</w:t>
      </w:r>
      <w:r w:rsidRPr="00E6171F">
        <w:rPr>
          <w:rFonts w:ascii="仿宋_GB2312" w:eastAsia="仿宋_GB2312" w:hint="eastAsia"/>
          <w:color w:val="000000"/>
          <w:sz w:val="30"/>
          <w:szCs w:val="30"/>
        </w:rPr>
        <w:t>关于</w:t>
      </w:r>
      <w:r w:rsidR="00B01970" w:rsidRPr="00E6171F">
        <w:rPr>
          <w:rFonts w:ascii="仿宋_GB2312" w:eastAsia="仿宋_GB2312" w:hint="eastAsia"/>
          <w:color w:val="000000"/>
          <w:sz w:val="30"/>
          <w:szCs w:val="30"/>
        </w:rPr>
        <w:t>证券发行注册的相关</w:t>
      </w:r>
      <w:r w:rsidR="00CB4FA5" w:rsidRPr="00E6171F">
        <w:rPr>
          <w:rFonts w:ascii="仿宋_GB2312" w:eastAsia="仿宋_GB2312" w:hint="eastAsia"/>
          <w:color w:val="000000"/>
          <w:sz w:val="30"/>
          <w:szCs w:val="30"/>
        </w:rPr>
        <w:t>规定</w:t>
      </w:r>
      <w:r w:rsidRPr="00E6171F">
        <w:rPr>
          <w:rFonts w:ascii="仿宋_GB2312" w:eastAsia="仿宋_GB2312" w:hint="eastAsia"/>
          <w:color w:val="000000"/>
          <w:sz w:val="30"/>
          <w:szCs w:val="30"/>
        </w:rPr>
        <w:t>，上海证券交易所（以下</w:t>
      </w:r>
      <w:r w:rsidR="00CB4FA5" w:rsidRPr="00E6171F">
        <w:rPr>
          <w:rFonts w:ascii="仿宋_GB2312" w:eastAsia="仿宋_GB2312" w:hint="eastAsia"/>
          <w:color w:val="000000"/>
          <w:sz w:val="30"/>
          <w:szCs w:val="30"/>
        </w:rPr>
        <w:t>简称本所）设立上市审核委员会（以下简称上市委）和并购重组审核委员会（以下简称重组委）</w:t>
      </w:r>
      <w:r w:rsidR="001A5301" w:rsidRPr="00E6171F">
        <w:rPr>
          <w:rFonts w:ascii="仿宋_GB2312" w:eastAsia="仿宋_GB2312" w:hint="eastAsia"/>
          <w:color w:val="000000"/>
          <w:sz w:val="30"/>
          <w:szCs w:val="30"/>
        </w:rPr>
        <w:t>，</w:t>
      </w:r>
      <w:r w:rsidR="00CB4FA5" w:rsidRPr="00E6171F">
        <w:rPr>
          <w:rFonts w:ascii="仿宋_GB2312" w:eastAsia="仿宋_GB2312" w:hint="eastAsia"/>
          <w:color w:val="000000"/>
          <w:sz w:val="30"/>
          <w:szCs w:val="30"/>
        </w:rPr>
        <w:t>对证券发行上市、重组、</w:t>
      </w:r>
      <w:r w:rsidR="00B01970" w:rsidRPr="00E6171F">
        <w:rPr>
          <w:rFonts w:ascii="仿宋_GB2312" w:eastAsia="仿宋_GB2312" w:hint="eastAsia"/>
          <w:color w:val="000000"/>
          <w:sz w:val="30"/>
          <w:szCs w:val="30"/>
        </w:rPr>
        <w:t>退市相关事项进行审核把关</w:t>
      </w:r>
      <w:r w:rsidRPr="00E6171F">
        <w:rPr>
          <w:rFonts w:ascii="仿宋_GB2312" w:eastAsia="仿宋_GB2312" w:hint="eastAsia"/>
          <w:color w:val="000000"/>
          <w:sz w:val="30"/>
          <w:szCs w:val="30"/>
        </w:rPr>
        <w:t>。为保障上市委</w:t>
      </w:r>
      <w:r w:rsidR="00B01970" w:rsidRPr="00E6171F">
        <w:rPr>
          <w:rFonts w:ascii="仿宋_GB2312" w:eastAsia="仿宋_GB2312" w:hint="eastAsia"/>
          <w:color w:val="000000"/>
          <w:sz w:val="30"/>
          <w:szCs w:val="30"/>
        </w:rPr>
        <w:t>和</w:t>
      </w:r>
      <w:r w:rsidRPr="00E6171F">
        <w:rPr>
          <w:rFonts w:ascii="仿宋_GB2312" w:eastAsia="仿宋_GB2312" w:hint="eastAsia"/>
          <w:color w:val="000000"/>
          <w:sz w:val="30"/>
          <w:szCs w:val="30"/>
        </w:rPr>
        <w:t>重组委规范</w:t>
      </w:r>
      <w:r w:rsidR="00B01970" w:rsidRPr="00E6171F">
        <w:rPr>
          <w:rFonts w:ascii="仿宋_GB2312" w:eastAsia="仿宋_GB2312" w:hint="eastAsia"/>
          <w:color w:val="000000"/>
          <w:sz w:val="30"/>
          <w:szCs w:val="30"/>
        </w:rPr>
        <w:t>、</w:t>
      </w:r>
      <w:r w:rsidRPr="00E6171F">
        <w:rPr>
          <w:rFonts w:ascii="仿宋_GB2312" w:eastAsia="仿宋_GB2312" w:hint="eastAsia"/>
          <w:color w:val="000000"/>
          <w:sz w:val="30"/>
          <w:szCs w:val="30"/>
        </w:rPr>
        <w:t>高效</w:t>
      </w:r>
      <w:r w:rsidR="00B01970" w:rsidRPr="00E6171F">
        <w:rPr>
          <w:rFonts w:ascii="仿宋_GB2312" w:eastAsia="仿宋_GB2312" w:hint="eastAsia"/>
          <w:color w:val="000000"/>
          <w:sz w:val="30"/>
          <w:szCs w:val="30"/>
        </w:rPr>
        <w:t>、平稳</w:t>
      </w:r>
      <w:r w:rsidRPr="00E6171F">
        <w:rPr>
          <w:rFonts w:ascii="仿宋_GB2312" w:eastAsia="仿宋_GB2312" w:hint="eastAsia"/>
          <w:color w:val="000000"/>
          <w:sz w:val="30"/>
          <w:szCs w:val="30"/>
        </w:rPr>
        <w:t>运行，提高</w:t>
      </w:r>
      <w:r w:rsidR="00B01970" w:rsidRPr="00E6171F">
        <w:rPr>
          <w:rFonts w:ascii="仿宋_GB2312" w:eastAsia="仿宋_GB2312" w:hint="eastAsia"/>
          <w:color w:val="000000"/>
          <w:sz w:val="30"/>
          <w:szCs w:val="30"/>
        </w:rPr>
        <w:t>审核</w:t>
      </w:r>
      <w:r w:rsidRPr="00E6171F">
        <w:rPr>
          <w:rFonts w:ascii="仿宋_GB2312" w:eastAsia="仿宋_GB2312" w:hint="eastAsia"/>
          <w:color w:val="000000"/>
          <w:sz w:val="30"/>
          <w:szCs w:val="30"/>
        </w:rPr>
        <w:t>工作质量与透明度，在借鉴吸收《上海证券交易所科创板上市委员会管理办法（2021年修订）》等规则基础上，本所起草了《上海证券交易所上市审核委员会和并购重组审核委员会管理办法</w:t>
      </w:r>
      <w:r w:rsidR="00760BA2" w:rsidRPr="00E6171F">
        <w:rPr>
          <w:rFonts w:ascii="仿宋_GB2312" w:eastAsia="仿宋_GB2312" w:hint="eastAsia"/>
          <w:color w:val="000000"/>
          <w:sz w:val="30"/>
          <w:szCs w:val="30"/>
        </w:rPr>
        <w:t>（征求意见稿</w:t>
      </w:r>
      <w:r w:rsidR="00CB4FA5" w:rsidRPr="00E6171F">
        <w:rPr>
          <w:rFonts w:ascii="仿宋_GB2312" w:eastAsia="仿宋_GB2312" w:hint="eastAsia"/>
          <w:color w:val="000000"/>
          <w:sz w:val="30"/>
          <w:szCs w:val="30"/>
        </w:rPr>
        <w:t>）</w:t>
      </w:r>
      <w:r w:rsidRPr="00E6171F">
        <w:rPr>
          <w:rFonts w:ascii="仿宋_GB2312" w:eastAsia="仿宋_GB2312" w:hint="eastAsia"/>
          <w:color w:val="000000"/>
          <w:sz w:val="30"/>
          <w:szCs w:val="30"/>
        </w:rPr>
        <w:t>》（以下简称《管理办法》）。现说明如下：</w:t>
      </w:r>
    </w:p>
    <w:p w:rsidR="00165DE1" w:rsidRPr="00E6171F" w:rsidRDefault="00554739">
      <w:pPr>
        <w:spacing w:line="600" w:lineRule="exact"/>
        <w:ind w:firstLineChars="200" w:firstLine="602"/>
        <w:jc w:val="left"/>
        <w:outlineLvl w:val="0"/>
        <w:rPr>
          <w:rFonts w:ascii="黑体" w:eastAsia="黑体" w:hAnsi="黑体"/>
          <w:b/>
          <w:sz w:val="30"/>
          <w:szCs w:val="30"/>
        </w:rPr>
      </w:pPr>
      <w:r w:rsidRPr="00E6171F">
        <w:rPr>
          <w:rFonts w:ascii="黑体" w:eastAsia="黑体" w:hAnsi="黑体" w:hint="eastAsia"/>
          <w:b/>
          <w:sz w:val="30"/>
          <w:szCs w:val="30"/>
        </w:rPr>
        <w:t>一、起草</w:t>
      </w:r>
      <w:r w:rsidR="005905A9" w:rsidRPr="00E6171F">
        <w:rPr>
          <w:rFonts w:ascii="黑体" w:eastAsia="黑体" w:hAnsi="黑体" w:hint="eastAsia"/>
          <w:b/>
          <w:sz w:val="30"/>
          <w:szCs w:val="30"/>
        </w:rPr>
        <w:t>背景和</w:t>
      </w:r>
      <w:r w:rsidRPr="00E6171F">
        <w:rPr>
          <w:rFonts w:ascii="黑体" w:eastAsia="黑体" w:hAnsi="黑体" w:hint="eastAsia"/>
          <w:b/>
          <w:sz w:val="30"/>
          <w:szCs w:val="30"/>
        </w:rPr>
        <w:t>思路</w:t>
      </w:r>
    </w:p>
    <w:p w:rsidR="005905A9" w:rsidRPr="00E6171F" w:rsidRDefault="005905A9">
      <w:pPr>
        <w:spacing w:line="600" w:lineRule="exact"/>
        <w:ind w:firstLineChars="200" w:firstLine="600"/>
        <w:jc w:val="left"/>
        <w:rPr>
          <w:rFonts w:ascii="仿宋_GB2312" w:eastAsia="仿宋_GB2312" w:hAnsi="仿宋" w:cs="仿宋_GB2312"/>
          <w:sz w:val="30"/>
          <w:szCs w:val="30"/>
        </w:rPr>
      </w:pPr>
      <w:r w:rsidRPr="00E6171F">
        <w:rPr>
          <w:rFonts w:ascii="仿宋_GB2312" w:eastAsia="仿宋_GB2312" w:hAnsi="仿宋" w:cs="仿宋_GB2312" w:hint="eastAsia"/>
          <w:sz w:val="30"/>
          <w:szCs w:val="30"/>
        </w:rPr>
        <w:t>上市委、重组委分别履行发</w:t>
      </w:r>
      <w:r w:rsidR="00776309" w:rsidRPr="00E6171F">
        <w:rPr>
          <w:rFonts w:ascii="仿宋_GB2312" w:eastAsia="仿宋_GB2312" w:hAnsi="仿宋" w:cs="仿宋_GB2312" w:hint="eastAsia"/>
          <w:sz w:val="30"/>
          <w:szCs w:val="30"/>
        </w:rPr>
        <w:t>行上市审核、并购重组审核职能，是发行上市监管力量的重要组成部分</w:t>
      </w:r>
      <w:r w:rsidRPr="00E6171F">
        <w:rPr>
          <w:rFonts w:ascii="仿宋_GB2312" w:eastAsia="仿宋_GB2312" w:hAnsi="仿宋" w:cs="仿宋_GB2312" w:hint="eastAsia"/>
          <w:sz w:val="30"/>
          <w:szCs w:val="30"/>
        </w:rPr>
        <w:t>。鉴于上市委、重组委把关作用日益重要，有必要在政治素质、专业背景、专兼职人员比例上对委员</w:t>
      </w:r>
      <w:r w:rsidR="001A5301" w:rsidRPr="00E6171F">
        <w:rPr>
          <w:rFonts w:ascii="仿宋_GB2312" w:eastAsia="仿宋_GB2312" w:hAnsi="仿宋" w:cs="仿宋_GB2312" w:hint="eastAsia"/>
          <w:sz w:val="30"/>
          <w:szCs w:val="30"/>
        </w:rPr>
        <w:t>提出更高</w:t>
      </w:r>
      <w:r w:rsidRPr="00E6171F">
        <w:rPr>
          <w:rFonts w:ascii="仿宋_GB2312" w:eastAsia="仿宋_GB2312" w:hAnsi="仿宋" w:cs="仿宋_GB2312" w:hint="eastAsia"/>
          <w:sz w:val="30"/>
          <w:szCs w:val="30"/>
        </w:rPr>
        <w:t>要求。</w:t>
      </w:r>
    </w:p>
    <w:p w:rsidR="005905A9" w:rsidRPr="00E6171F" w:rsidRDefault="005905A9" w:rsidP="005905A9">
      <w:pPr>
        <w:snapToGrid w:val="0"/>
        <w:spacing w:line="580" w:lineRule="exact"/>
        <w:ind w:firstLineChars="200" w:firstLine="600"/>
        <w:rPr>
          <w:rFonts w:ascii="仿宋_GB2312" w:eastAsia="仿宋_GB2312" w:hAnsi="仿宋" w:cs="仿宋_GB2312"/>
          <w:sz w:val="30"/>
          <w:szCs w:val="30"/>
        </w:rPr>
      </w:pPr>
      <w:r w:rsidRPr="00E6171F">
        <w:rPr>
          <w:rFonts w:ascii="仿宋_GB2312" w:eastAsia="仿宋_GB2312" w:hAnsi="仿宋" w:cs="仿宋_GB2312" w:hint="eastAsia"/>
          <w:sz w:val="30"/>
          <w:szCs w:val="30"/>
        </w:rPr>
        <w:t>在总结科创板注册制改革试点经验的基础上，充分吸收相关积极成果和有效做法，结合现实需要，进一步优化上市委、重组委具体制度和运行机制。</w:t>
      </w:r>
      <w:r w:rsidR="00131021" w:rsidRPr="00E6171F">
        <w:rPr>
          <w:rFonts w:ascii="仿宋_GB2312" w:eastAsia="仿宋_GB2312" w:hAnsi="仿宋" w:cs="仿宋_GB2312" w:hint="eastAsia"/>
          <w:b/>
          <w:sz w:val="30"/>
          <w:szCs w:val="30"/>
        </w:rPr>
        <w:t>一是</w:t>
      </w:r>
      <w:r w:rsidRPr="00E6171F">
        <w:rPr>
          <w:rFonts w:ascii="仿宋_GB2312" w:eastAsia="仿宋_GB2312" w:hAnsi="仿宋" w:cs="仿宋_GB2312" w:hint="eastAsia"/>
          <w:sz w:val="30"/>
          <w:szCs w:val="30"/>
        </w:rPr>
        <w:t>突出上市委、重组委的审核职能，调整委员会名称。</w:t>
      </w:r>
      <w:r w:rsidR="00131021" w:rsidRPr="00E6171F">
        <w:rPr>
          <w:rFonts w:ascii="仿宋_GB2312" w:eastAsia="仿宋_GB2312" w:hAnsi="仿宋" w:cs="仿宋_GB2312" w:hint="eastAsia"/>
          <w:b/>
          <w:sz w:val="30"/>
          <w:szCs w:val="30"/>
        </w:rPr>
        <w:t>二是</w:t>
      </w:r>
      <w:r w:rsidRPr="00E6171F">
        <w:rPr>
          <w:rFonts w:ascii="仿宋_GB2312" w:eastAsia="仿宋_GB2312" w:hAnsi="仿宋" w:cs="仿宋_GB2312" w:hint="eastAsia"/>
          <w:sz w:val="30"/>
          <w:szCs w:val="30"/>
        </w:rPr>
        <w:t>进一步规范上市委、重组委运行，完善委</w:t>
      </w:r>
      <w:r w:rsidRPr="00E6171F">
        <w:rPr>
          <w:rFonts w:ascii="仿宋_GB2312" w:eastAsia="仿宋_GB2312" w:hAnsi="仿宋" w:cs="仿宋_GB2312" w:hint="eastAsia"/>
          <w:sz w:val="30"/>
          <w:szCs w:val="30"/>
        </w:rPr>
        <w:lastRenderedPageBreak/>
        <w:t>员“选用管”全链条机制，细化委员构成、履职和管理等具体事项。</w:t>
      </w:r>
      <w:r w:rsidR="00131021" w:rsidRPr="00E6171F">
        <w:rPr>
          <w:rFonts w:ascii="仿宋_GB2312" w:eastAsia="仿宋_GB2312" w:hAnsi="仿宋" w:cs="仿宋_GB2312" w:hint="eastAsia"/>
          <w:b/>
          <w:sz w:val="30"/>
          <w:szCs w:val="30"/>
        </w:rPr>
        <w:t>三是</w:t>
      </w:r>
      <w:r w:rsidRPr="00E6171F">
        <w:rPr>
          <w:rFonts w:ascii="仿宋_GB2312" w:eastAsia="仿宋_GB2312" w:hAnsi="仿宋" w:cs="仿宋_GB2312" w:hint="eastAsia"/>
          <w:sz w:val="30"/>
          <w:szCs w:val="30"/>
        </w:rPr>
        <w:t>调整委员结构，进一步加强委员管理，充分发挥审核把关作用。</w:t>
      </w:r>
    </w:p>
    <w:p w:rsidR="00165DE1" w:rsidRPr="00E6171F" w:rsidRDefault="00554739">
      <w:pPr>
        <w:numPr>
          <w:ilvl w:val="0"/>
          <w:numId w:val="1"/>
        </w:numPr>
        <w:spacing w:line="600" w:lineRule="exact"/>
        <w:ind w:firstLineChars="200" w:firstLine="602"/>
        <w:jc w:val="left"/>
        <w:rPr>
          <w:rFonts w:ascii="黑体" w:eastAsia="黑体" w:hAnsi="黑体"/>
          <w:b/>
          <w:sz w:val="30"/>
          <w:szCs w:val="30"/>
        </w:rPr>
      </w:pPr>
      <w:bookmarkStart w:id="0" w:name="_GoBack"/>
      <w:bookmarkEnd w:id="0"/>
      <w:r w:rsidRPr="00E6171F">
        <w:rPr>
          <w:rFonts w:ascii="黑体" w:eastAsia="黑体" w:hAnsi="黑体" w:hint="eastAsia"/>
          <w:b/>
          <w:sz w:val="30"/>
          <w:szCs w:val="30"/>
        </w:rPr>
        <w:t>主要内容</w:t>
      </w:r>
    </w:p>
    <w:p w:rsidR="00165DE1" w:rsidRPr="00E6171F" w:rsidRDefault="00554739">
      <w:pPr>
        <w:snapToGrid w:val="0"/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 w:rsidRPr="00E6171F">
        <w:rPr>
          <w:rFonts w:ascii="仿宋_GB2312" w:eastAsia="仿宋_GB2312" w:hAnsi="仿宋_GB2312" w:cs="仿宋_GB2312" w:hint="eastAsia"/>
          <w:sz w:val="30"/>
          <w:szCs w:val="30"/>
        </w:rPr>
        <w:t>《</w:t>
      </w:r>
      <w:r w:rsidRPr="00E6171F">
        <w:rPr>
          <w:rFonts w:ascii="仿宋_GB2312" w:eastAsia="仿宋_GB2312" w:hint="eastAsia"/>
          <w:color w:val="000000"/>
          <w:sz w:val="30"/>
          <w:szCs w:val="30"/>
        </w:rPr>
        <w:t>管理办法</w:t>
      </w:r>
      <w:r w:rsidRPr="00E6171F">
        <w:rPr>
          <w:rFonts w:ascii="仿宋_GB2312" w:eastAsia="仿宋_GB2312" w:hAnsi="仿宋_GB2312" w:cs="仿宋_GB2312" w:hint="eastAsia"/>
          <w:sz w:val="30"/>
          <w:szCs w:val="30"/>
        </w:rPr>
        <w:t>》共六章68条，包括总则、人员组成与任期、职责、上市委会议和重组委会议、工作纪律与监督管理、附则六个部分。主要包括以下内容：</w:t>
      </w:r>
    </w:p>
    <w:p w:rsidR="00165DE1" w:rsidRPr="00E6171F" w:rsidRDefault="00554739">
      <w:pPr>
        <w:snapToGrid w:val="0"/>
        <w:spacing w:line="600" w:lineRule="exact"/>
        <w:ind w:firstLineChars="200" w:firstLine="600"/>
        <w:rPr>
          <w:rFonts w:ascii="楷体_GB2312" w:eastAsia="楷体_GB2312" w:hAnsi="仿宋_GB2312" w:cs="仿宋_GB2312"/>
          <w:sz w:val="30"/>
          <w:szCs w:val="30"/>
        </w:rPr>
      </w:pPr>
      <w:r w:rsidRPr="00E6171F">
        <w:rPr>
          <w:rFonts w:ascii="楷体_GB2312" w:eastAsia="楷体_GB2312" w:hAnsi="仿宋_GB2312" w:cs="仿宋_GB2312" w:hint="eastAsia"/>
          <w:sz w:val="30"/>
          <w:szCs w:val="30"/>
        </w:rPr>
        <w:t>（一）</w:t>
      </w:r>
      <w:r w:rsidR="005905A9" w:rsidRPr="00E6171F">
        <w:rPr>
          <w:rFonts w:ascii="楷体_GB2312" w:eastAsia="楷体_GB2312" w:hAnsi="仿宋_GB2312" w:cs="仿宋_GB2312" w:hint="eastAsia"/>
          <w:sz w:val="30"/>
          <w:szCs w:val="30"/>
        </w:rPr>
        <w:t>明确上市委、重组委审核工作内容和形式</w:t>
      </w:r>
    </w:p>
    <w:p w:rsidR="00165DE1" w:rsidRPr="00E6171F" w:rsidRDefault="00554739" w:rsidP="00CD4C1C">
      <w:pPr>
        <w:snapToGrid w:val="0"/>
        <w:spacing w:line="600" w:lineRule="exact"/>
        <w:ind w:firstLineChars="150" w:firstLine="450"/>
        <w:rPr>
          <w:rFonts w:ascii="仿宋_GB2312" w:eastAsia="仿宋_GB2312" w:hAnsi="仿宋_GB2312" w:cs="仿宋_GB2312"/>
          <w:sz w:val="30"/>
          <w:szCs w:val="30"/>
        </w:rPr>
      </w:pPr>
      <w:r w:rsidRPr="00E6171F">
        <w:rPr>
          <w:rFonts w:ascii="仿宋_GB2312" w:eastAsia="仿宋_GB2312" w:hAnsi="仿宋_GB2312" w:cs="仿宋_GB2312" w:hint="eastAsia"/>
          <w:sz w:val="30"/>
          <w:szCs w:val="30"/>
        </w:rPr>
        <w:t>《管理办法》总则对规则制定依据、</w:t>
      </w:r>
      <w:r w:rsidR="00491EB0" w:rsidRPr="00E6171F">
        <w:rPr>
          <w:rFonts w:ascii="仿宋_GB2312" w:eastAsia="仿宋_GB2312" w:hAnsi="仿宋_GB2312" w:cs="仿宋_GB2312" w:hint="eastAsia"/>
          <w:sz w:val="30"/>
          <w:szCs w:val="30"/>
        </w:rPr>
        <w:t>上市委和重组委审核   工作内容</w:t>
      </w:r>
      <w:r w:rsidR="002F5474" w:rsidRPr="00E6171F">
        <w:rPr>
          <w:rFonts w:ascii="仿宋_GB2312" w:eastAsia="仿宋_GB2312" w:hAnsi="仿宋_GB2312" w:cs="仿宋_GB2312" w:hint="eastAsia"/>
          <w:sz w:val="30"/>
          <w:szCs w:val="30"/>
        </w:rPr>
        <w:t>、工作形式等作出了规定。</w:t>
      </w:r>
      <w:r w:rsidR="00131021" w:rsidRPr="00E6171F">
        <w:rPr>
          <w:rFonts w:ascii="仿宋_GB2312" w:eastAsia="仿宋_GB2312" w:hAnsi="仿宋_GB2312" w:cs="仿宋_GB2312" w:hint="eastAsia"/>
          <w:b/>
          <w:sz w:val="30"/>
          <w:szCs w:val="30"/>
        </w:rPr>
        <w:t>一是</w:t>
      </w:r>
      <w:r w:rsidR="002A3D45" w:rsidRPr="00E6171F">
        <w:rPr>
          <w:rFonts w:ascii="仿宋_GB2312" w:eastAsia="仿宋_GB2312" w:hAnsi="仿宋_GB2312" w:cs="仿宋_GB2312" w:hint="eastAsia"/>
          <w:sz w:val="30"/>
          <w:szCs w:val="30"/>
        </w:rPr>
        <w:t>审核工作内容</w:t>
      </w:r>
      <w:r w:rsidR="002F5474" w:rsidRPr="00E6171F">
        <w:rPr>
          <w:rFonts w:ascii="仿宋_GB2312" w:eastAsia="仿宋_GB2312" w:hAnsi="仿宋_GB2312" w:cs="仿宋_GB2312" w:hint="eastAsia"/>
          <w:sz w:val="30"/>
          <w:szCs w:val="30"/>
        </w:rPr>
        <w:t>。上市委</w:t>
      </w:r>
      <w:r w:rsidRPr="00E6171F">
        <w:rPr>
          <w:rFonts w:ascii="仿宋_GB2312" w:eastAsia="仿宋_GB2312" w:hAnsi="仿宋_GB2312" w:cs="仿宋_GB2312" w:hint="eastAsia"/>
          <w:sz w:val="30"/>
          <w:szCs w:val="30"/>
        </w:rPr>
        <w:t>审议证券发行上市申请、证券退市相关事项</w:t>
      </w:r>
      <w:r w:rsidR="00355FB6" w:rsidRPr="00E6171F">
        <w:rPr>
          <w:rFonts w:ascii="仿宋_GB2312" w:eastAsia="仿宋_GB2312" w:hAnsi="仿宋_GB2312" w:cs="仿宋_GB2312" w:hint="eastAsia"/>
          <w:sz w:val="30"/>
          <w:szCs w:val="30"/>
        </w:rPr>
        <w:t>，重组委审议上市公司发行股票（含可转换公司债券等）购买资产等</w:t>
      </w:r>
      <w:r w:rsidRPr="00E6171F">
        <w:rPr>
          <w:rFonts w:ascii="仿宋_GB2312" w:eastAsia="仿宋_GB2312" w:hAnsi="仿宋_GB2312" w:cs="仿宋_GB2312" w:hint="eastAsia"/>
          <w:sz w:val="30"/>
          <w:szCs w:val="30"/>
        </w:rPr>
        <w:t>申请。</w:t>
      </w:r>
      <w:r w:rsidR="00131021" w:rsidRPr="00E6171F">
        <w:rPr>
          <w:rFonts w:ascii="仿宋_GB2312" w:eastAsia="仿宋_GB2312" w:hAnsi="仿宋_GB2312" w:cs="仿宋_GB2312" w:hint="eastAsia"/>
          <w:b/>
          <w:sz w:val="30"/>
          <w:szCs w:val="30"/>
        </w:rPr>
        <w:t>二是</w:t>
      </w:r>
      <w:r w:rsidRPr="00E6171F">
        <w:rPr>
          <w:rFonts w:ascii="仿宋_GB2312" w:eastAsia="仿宋_GB2312" w:hAnsi="仿宋_GB2312" w:cs="仿宋_GB2312" w:hint="eastAsia"/>
          <w:sz w:val="30"/>
          <w:szCs w:val="30"/>
        </w:rPr>
        <w:t>工作形式。上市委和重组委通过上市委会议和重组委会议等形式履职，以合议方式进行审议和复审，</w:t>
      </w:r>
      <w:r w:rsidR="002A3D45" w:rsidRPr="00E6171F">
        <w:rPr>
          <w:rFonts w:ascii="仿宋_GB2312" w:eastAsia="仿宋_GB2312" w:hAnsi="仿宋_GB2312" w:cs="仿宋_GB2312" w:hint="eastAsia"/>
          <w:sz w:val="30"/>
          <w:szCs w:val="30"/>
        </w:rPr>
        <w:t>就相关报告内容发表意见，充分讨论</w:t>
      </w:r>
      <w:r w:rsidRPr="00E6171F">
        <w:rPr>
          <w:rFonts w:ascii="仿宋_GB2312" w:eastAsia="仿宋_GB2312" w:hAnsi="仿宋_GB2312" w:cs="仿宋_GB2312" w:hint="eastAsia"/>
          <w:sz w:val="30"/>
          <w:szCs w:val="30"/>
        </w:rPr>
        <w:t>，形成合议意见。</w:t>
      </w:r>
    </w:p>
    <w:p w:rsidR="00165DE1" w:rsidRPr="00E6171F" w:rsidRDefault="00554739">
      <w:pPr>
        <w:snapToGrid w:val="0"/>
        <w:spacing w:line="600" w:lineRule="exact"/>
        <w:ind w:firstLineChars="200" w:firstLine="600"/>
        <w:rPr>
          <w:rFonts w:ascii="楷体_GB2312" w:eastAsia="楷体_GB2312" w:hAnsi="仿宋_GB2312" w:cs="仿宋_GB2312"/>
          <w:sz w:val="30"/>
          <w:szCs w:val="30"/>
        </w:rPr>
      </w:pPr>
      <w:r w:rsidRPr="00E6171F">
        <w:rPr>
          <w:rFonts w:ascii="楷体_GB2312" w:eastAsia="楷体_GB2312" w:hAnsi="仿宋_GB2312" w:cs="仿宋_GB2312" w:hint="eastAsia"/>
          <w:sz w:val="30"/>
          <w:szCs w:val="30"/>
        </w:rPr>
        <w:t>（二）</w:t>
      </w:r>
      <w:r w:rsidR="005905A9" w:rsidRPr="00E6171F">
        <w:rPr>
          <w:rFonts w:ascii="楷体_GB2312" w:eastAsia="楷体_GB2312" w:hAnsi="仿宋_GB2312" w:cs="仿宋_GB2312" w:hint="eastAsia"/>
          <w:sz w:val="30"/>
          <w:szCs w:val="30"/>
        </w:rPr>
        <w:t>明确</w:t>
      </w:r>
      <w:r w:rsidRPr="00E6171F">
        <w:rPr>
          <w:rFonts w:ascii="楷体_GB2312" w:eastAsia="楷体_GB2312" w:hAnsi="仿宋_GB2312" w:cs="仿宋_GB2312" w:hint="eastAsia"/>
          <w:sz w:val="30"/>
          <w:szCs w:val="30"/>
        </w:rPr>
        <w:t>委员组成、聘任条件与程序</w:t>
      </w:r>
    </w:p>
    <w:p w:rsidR="00165DE1" w:rsidRPr="00E6171F" w:rsidRDefault="00554739">
      <w:pPr>
        <w:spacing w:line="600" w:lineRule="exact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 w:rsidRPr="00E6171F">
        <w:rPr>
          <w:rFonts w:ascii="仿宋_GB2312" w:eastAsia="仿宋_GB2312" w:hAnsi="仿宋_GB2312" w:cs="仿宋_GB2312" w:hint="eastAsia"/>
          <w:sz w:val="30"/>
          <w:szCs w:val="30"/>
        </w:rPr>
        <w:t>《管理办法》第二章规定了委员的组成、人数、聘任条件、聘任和解聘机制，任期和换届等。</w:t>
      </w:r>
      <w:r w:rsidR="00131021" w:rsidRPr="00E6171F">
        <w:rPr>
          <w:rFonts w:ascii="仿宋_GB2312" w:eastAsia="仿宋_GB2312" w:hAnsi="仿宋_GB2312" w:cs="仿宋_GB2312" w:hint="eastAsia"/>
          <w:b/>
          <w:sz w:val="30"/>
          <w:szCs w:val="30"/>
        </w:rPr>
        <w:t>一是</w:t>
      </w:r>
      <w:r w:rsidRPr="00E6171F">
        <w:rPr>
          <w:rFonts w:ascii="仿宋_GB2312" w:eastAsia="仿宋_GB2312" w:hAnsi="仿宋_GB2312" w:cs="仿宋_GB2312" w:hint="eastAsia"/>
          <w:sz w:val="30"/>
          <w:szCs w:val="30"/>
        </w:rPr>
        <w:t>上市委、重组委组成。</w:t>
      </w:r>
      <w:r w:rsidR="002F5474" w:rsidRPr="00E6171F">
        <w:rPr>
          <w:rFonts w:ascii="仿宋_GB2312" w:eastAsia="仿宋_GB2312" w:hAnsi="仿宋_GB2312" w:cs="仿宋_GB2312" w:hint="eastAsia"/>
          <w:sz w:val="30"/>
          <w:szCs w:val="30"/>
        </w:rPr>
        <w:t>上市委由不超过30名委员组成，重组委由不超过20名委员组成。委员</w:t>
      </w:r>
      <w:r w:rsidRPr="00E6171F">
        <w:rPr>
          <w:rFonts w:ascii="仿宋_GB2312" w:eastAsia="仿宋_GB2312" w:hAnsi="仿宋_GB2312" w:cs="仿宋_GB2312" w:hint="eastAsia"/>
          <w:sz w:val="30"/>
          <w:szCs w:val="30"/>
        </w:rPr>
        <w:t>以专职委员为主，专职委员由具有证券监管经验的专业人员担任。</w:t>
      </w:r>
      <w:r w:rsidR="00131021" w:rsidRPr="00E6171F">
        <w:rPr>
          <w:rFonts w:ascii="仿宋_GB2312" w:eastAsia="仿宋_GB2312" w:hAnsi="仿宋_GB2312" w:cs="仿宋_GB2312" w:hint="eastAsia"/>
          <w:b/>
          <w:sz w:val="30"/>
          <w:szCs w:val="30"/>
        </w:rPr>
        <w:t>二是</w:t>
      </w:r>
      <w:r w:rsidRPr="00E6171F">
        <w:rPr>
          <w:rFonts w:ascii="仿宋_GB2312" w:eastAsia="仿宋_GB2312" w:hAnsi="仿宋_GB2312" w:cs="仿宋_GB2312" w:hint="eastAsia"/>
          <w:sz w:val="30"/>
          <w:szCs w:val="30"/>
        </w:rPr>
        <w:t>聘任程序。主要包括相关单位推荐委员人选</w:t>
      </w:r>
      <w:r w:rsidR="00355FB6" w:rsidRPr="00E6171F">
        <w:rPr>
          <w:rFonts w:ascii="仿宋_GB2312" w:eastAsia="仿宋_GB2312" w:hAnsi="仿宋_GB2312" w:cs="仿宋_GB2312" w:hint="eastAsia"/>
          <w:sz w:val="30"/>
          <w:szCs w:val="30"/>
        </w:rPr>
        <w:t>、</w:t>
      </w:r>
      <w:r w:rsidR="006D2430" w:rsidRPr="00E6171F">
        <w:rPr>
          <w:rFonts w:ascii="仿宋_GB2312" w:eastAsia="仿宋_GB2312" w:hAnsi="仿宋_GB2312" w:cs="仿宋_GB2312" w:hint="eastAsia"/>
          <w:sz w:val="30"/>
          <w:szCs w:val="30"/>
        </w:rPr>
        <w:t>本所网站公示</w:t>
      </w:r>
      <w:r w:rsidR="00355FB6" w:rsidRPr="00E6171F">
        <w:rPr>
          <w:rFonts w:ascii="仿宋_GB2312" w:eastAsia="仿宋_GB2312" w:hAnsi="仿宋_GB2312" w:cs="仿宋_GB2312" w:hint="eastAsia"/>
          <w:sz w:val="30"/>
          <w:szCs w:val="30"/>
        </w:rPr>
        <w:t>、</w:t>
      </w:r>
      <w:r w:rsidRPr="00E6171F">
        <w:rPr>
          <w:rFonts w:ascii="仿宋_GB2312" w:eastAsia="仿宋_GB2312" w:hAnsi="仿宋_GB2312" w:cs="仿宋_GB2312" w:hint="eastAsia"/>
          <w:sz w:val="30"/>
          <w:szCs w:val="30"/>
        </w:rPr>
        <w:t>本所履行决策程序后作出聘任决定。三</w:t>
      </w:r>
      <w:r w:rsidR="00131021" w:rsidRPr="00E6171F">
        <w:rPr>
          <w:rFonts w:ascii="仿宋_GB2312" w:eastAsia="仿宋_GB2312" w:hAnsi="仿宋_GB2312" w:cs="仿宋_GB2312" w:hint="eastAsia"/>
          <w:b/>
          <w:sz w:val="30"/>
          <w:szCs w:val="30"/>
        </w:rPr>
        <w:t>是</w:t>
      </w:r>
      <w:r w:rsidRPr="00E6171F">
        <w:rPr>
          <w:rFonts w:ascii="仿宋_GB2312" w:eastAsia="仿宋_GB2312" w:hAnsi="仿宋_GB2312" w:cs="仿宋_GB2312" w:hint="eastAsia"/>
          <w:sz w:val="30"/>
          <w:szCs w:val="30"/>
        </w:rPr>
        <w:t>委员条件与推荐要求。委员须符合政治立场坚定、公正廉洁、熟悉相关业务及规则、具备专业能力、无违法违规记录等条件。</w:t>
      </w:r>
      <w:r w:rsidR="00131021" w:rsidRPr="00E6171F">
        <w:rPr>
          <w:rFonts w:ascii="仿宋_GB2312" w:eastAsia="仿宋_GB2312" w:hAnsi="仿宋_GB2312" w:cs="仿宋_GB2312" w:hint="eastAsia"/>
          <w:b/>
          <w:sz w:val="30"/>
          <w:szCs w:val="30"/>
        </w:rPr>
        <w:t>四是</w:t>
      </w:r>
      <w:r w:rsidRPr="00E6171F">
        <w:rPr>
          <w:rFonts w:ascii="仿宋_GB2312" w:eastAsia="仿宋_GB2312" w:hAnsi="仿宋_GB2312" w:cs="仿宋_GB2312" w:hint="eastAsia"/>
          <w:sz w:val="30"/>
          <w:szCs w:val="30"/>
        </w:rPr>
        <w:t>任期与连任。委员每届任期二年，</w:t>
      </w:r>
      <w:r w:rsidR="00131021" w:rsidRPr="00E6171F">
        <w:rPr>
          <w:rFonts w:ascii="仿宋_GB2312" w:eastAsia="仿宋_GB2312" w:hAnsi="仿宋_GB2312" w:cs="仿宋_GB2312" w:hint="eastAsia"/>
          <w:sz w:val="30"/>
          <w:szCs w:val="30"/>
        </w:rPr>
        <w:t>原则上</w:t>
      </w:r>
      <w:r w:rsidRPr="00E6171F">
        <w:rPr>
          <w:rFonts w:ascii="仿宋_GB2312" w:eastAsia="仿宋_GB2312" w:hAnsi="仿宋_GB2312" w:cs="仿宋_GB2312" w:hint="eastAsia"/>
          <w:sz w:val="30"/>
          <w:szCs w:val="30"/>
        </w:rPr>
        <w:t>最长不超过两届。</w:t>
      </w:r>
      <w:r w:rsidR="00131021" w:rsidRPr="00E6171F">
        <w:rPr>
          <w:rFonts w:ascii="仿宋_GB2312" w:eastAsia="仿宋_GB2312" w:hAnsi="仿宋_GB2312" w:cs="仿宋_GB2312" w:hint="eastAsia"/>
          <w:b/>
          <w:sz w:val="30"/>
          <w:szCs w:val="30"/>
        </w:rPr>
        <w:t>五是</w:t>
      </w:r>
      <w:r w:rsidRPr="00E6171F">
        <w:rPr>
          <w:rFonts w:ascii="仿宋_GB2312" w:eastAsia="仿宋_GB2312" w:hAnsi="仿宋_GB2312" w:cs="仿宋_GB2312" w:hint="eastAsia"/>
          <w:sz w:val="30"/>
          <w:szCs w:val="30"/>
        </w:rPr>
        <w:t>委员解聘。委员出现严重违反纪律、未勤勉尽责、两次以上无故不参加会议等情形的，本所可以解聘。</w:t>
      </w:r>
    </w:p>
    <w:p w:rsidR="00165DE1" w:rsidRPr="00E6171F" w:rsidRDefault="00554739">
      <w:pPr>
        <w:snapToGrid w:val="0"/>
        <w:spacing w:line="600" w:lineRule="exact"/>
        <w:ind w:firstLineChars="200" w:firstLine="600"/>
        <w:rPr>
          <w:rFonts w:ascii="楷体_GB2312" w:eastAsia="楷体_GB2312" w:hAnsi="仿宋_GB2312" w:cs="仿宋_GB2312"/>
          <w:sz w:val="30"/>
          <w:szCs w:val="30"/>
        </w:rPr>
      </w:pPr>
      <w:r w:rsidRPr="00E6171F">
        <w:rPr>
          <w:rFonts w:ascii="楷体_GB2312" w:eastAsia="楷体_GB2312" w:hAnsi="仿宋_GB2312" w:cs="仿宋_GB2312" w:hint="eastAsia"/>
          <w:sz w:val="30"/>
          <w:szCs w:val="30"/>
        </w:rPr>
        <w:t>（三）</w:t>
      </w:r>
      <w:r w:rsidR="005905A9" w:rsidRPr="00E6171F">
        <w:rPr>
          <w:rFonts w:ascii="楷体_GB2312" w:eastAsia="楷体_GB2312" w:hAnsi="仿宋_GB2312" w:cs="仿宋_GB2312" w:hint="eastAsia"/>
          <w:sz w:val="30"/>
          <w:szCs w:val="30"/>
        </w:rPr>
        <w:t>明确上市委、重组委</w:t>
      </w:r>
      <w:r w:rsidRPr="00E6171F">
        <w:rPr>
          <w:rFonts w:ascii="楷体_GB2312" w:eastAsia="楷体_GB2312" w:hAnsi="仿宋_GB2312" w:cs="仿宋_GB2312" w:hint="eastAsia"/>
          <w:sz w:val="30"/>
          <w:szCs w:val="30"/>
        </w:rPr>
        <w:t>职责及委员履职要求</w:t>
      </w:r>
    </w:p>
    <w:p w:rsidR="00165DE1" w:rsidRPr="00E6171F" w:rsidRDefault="00554739">
      <w:pPr>
        <w:snapToGrid w:val="0"/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 w:rsidRPr="00E6171F">
        <w:rPr>
          <w:rFonts w:ascii="仿宋_GB2312" w:eastAsia="仿宋_GB2312" w:hAnsi="仿宋_GB2312" w:cs="仿宋_GB2312" w:hint="eastAsia"/>
          <w:sz w:val="30"/>
          <w:szCs w:val="30"/>
        </w:rPr>
        <w:t>《管理办法》第三章对上市委和重组委职责、委员履职、出席会议、回避制度、秘书处职责等作出了规定。</w:t>
      </w:r>
      <w:r w:rsidR="00131021" w:rsidRPr="00E6171F">
        <w:rPr>
          <w:rFonts w:ascii="仿宋_GB2312" w:eastAsia="仿宋_GB2312" w:hAnsi="仿宋_GB2312" w:cs="仿宋_GB2312" w:hint="eastAsia"/>
          <w:b/>
          <w:sz w:val="30"/>
          <w:szCs w:val="30"/>
        </w:rPr>
        <w:t>一是</w:t>
      </w:r>
      <w:r w:rsidR="005905A9" w:rsidRPr="00E6171F">
        <w:rPr>
          <w:rFonts w:ascii="仿宋_GB2312" w:eastAsia="仿宋_GB2312" w:hAnsi="仿宋_GB2312" w:cs="仿宋_GB2312" w:hint="eastAsia"/>
          <w:sz w:val="30"/>
          <w:szCs w:val="30"/>
        </w:rPr>
        <w:t>上市委、重组委</w:t>
      </w:r>
      <w:r w:rsidRPr="00E6171F">
        <w:rPr>
          <w:rFonts w:ascii="仿宋_GB2312" w:eastAsia="仿宋_GB2312" w:hAnsi="仿宋_GB2312" w:cs="仿宋_GB2312" w:hint="eastAsia"/>
          <w:sz w:val="30"/>
          <w:szCs w:val="30"/>
        </w:rPr>
        <w:t>职责。</w:t>
      </w:r>
      <w:r w:rsidR="00355FB6" w:rsidRPr="00E6171F">
        <w:rPr>
          <w:rFonts w:ascii="仿宋_GB2312" w:eastAsia="仿宋_GB2312" w:hAnsi="仿宋_GB2312" w:cs="仿宋_GB2312" w:hint="eastAsia"/>
          <w:sz w:val="30"/>
          <w:szCs w:val="30"/>
        </w:rPr>
        <w:t>上市委和重组委职责为提出审议意见，复审发行人对本所相关决定提出的异议申请，讨论年度工作等。</w:t>
      </w:r>
      <w:r w:rsidR="00131021" w:rsidRPr="00E6171F">
        <w:rPr>
          <w:rFonts w:ascii="仿宋_GB2312" w:eastAsia="仿宋_GB2312" w:hAnsi="仿宋_GB2312" w:cs="仿宋_GB2312" w:hint="eastAsia"/>
          <w:b/>
          <w:sz w:val="30"/>
          <w:szCs w:val="30"/>
        </w:rPr>
        <w:t>二是</w:t>
      </w:r>
      <w:r w:rsidRPr="00E6171F">
        <w:rPr>
          <w:rFonts w:ascii="仿宋_GB2312" w:eastAsia="仿宋_GB2312" w:hAnsi="仿宋_GB2312" w:cs="仿宋_GB2312" w:hint="eastAsia"/>
          <w:sz w:val="30"/>
          <w:szCs w:val="30"/>
        </w:rPr>
        <w:t>委员履职要求。明确委员应勤勉、独立、客观、公正履职等。</w:t>
      </w:r>
      <w:r w:rsidR="00131021" w:rsidRPr="00E6171F">
        <w:rPr>
          <w:rFonts w:ascii="仿宋_GB2312" w:eastAsia="仿宋_GB2312" w:hAnsi="仿宋_GB2312" w:cs="仿宋_GB2312" w:hint="eastAsia"/>
          <w:b/>
          <w:sz w:val="30"/>
          <w:szCs w:val="30"/>
        </w:rPr>
        <w:t>三是</w:t>
      </w:r>
      <w:r w:rsidRPr="00E6171F">
        <w:rPr>
          <w:rFonts w:ascii="仿宋_GB2312" w:eastAsia="仿宋_GB2312" w:hAnsi="仿宋_GB2312" w:cs="仿宋_GB2312" w:hint="eastAsia"/>
          <w:sz w:val="30"/>
          <w:szCs w:val="30"/>
        </w:rPr>
        <w:t>履职回避情形。规定了6种可能产生利害冲突或影响委员公正履职的情形，并要求委员主动回避，公正履职。</w:t>
      </w:r>
      <w:r w:rsidR="00131021" w:rsidRPr="00E6171F">
        <w:rPr>
          <w:rFonts w:ascii="仿宋_GB2312" w:eastAsia="仿宋_GB2312" w:hAnsi="仿宋_GB2312" w:cs="仿宋_GB2312" w:hint="eastAsia"/>
          <w:b/>
          <w:sz w:val="30"/>
          <w:szCs w:val="30"/>
        </w:rPr>
        <w:t>四是</w:t>
      </w:r>
      <w:r w:rsidRPr="00E6171F">
        <w:rPr>
          <w:rFonts w:ascii="仿宋_GB2312" w:eastAsia="仿宋_GB2312" w:hAnsi="仿宋_GB2312" w:cs="仿宋_GB2312" w:hint="eastAsia"/>
          <w:sz w:val="30"/>
          <w:szCs w:val="30"/>
        </w:rPr>
        <w:t>办事机构。本所</w:t>
      </w:r>
      <w:r w:rsidR="00D07D47">
        <w:rPr>
          <w:rFonts w:ascii="仿宋_GB2312" w:eastAsia="仿宋_GB2312" w:hAnsi="仿宋_GB2312" w:cs="仿宋_GB2312" w:hint="eastAsia"/>
          <w:sz w:val="30"/>
          <w:szCs w:val="30"/>
        </w:rPr>
        <w:t>设立秘书处作为办事机构，保障上市委、重组委日常运行。</w:t>
      </w:r>
    </w:p>
    <w:p w:rsidR="00165DE1" w:rsidRPr="00E6171F" w:rsidRDefault="00554739">
      <w:pPr>
        <w:snapToGrid w:val="0"/>
        <w:spacing w:line="600" w:lineRule="exact"/>
        <w:ind w:firstLineChars="200" w:firstLine="600"/>
        <w:rPr>
          <w:rFonts w:ascii="楷体_GB2312" w:eastAsia="楷体_GB2312" w:hAnsi="仿宋_GB2312" w:cs="仿宋_GB2312"/>
          <w:sz w:val="30"/>
          <w:szCs w:val="30"/>
        </w:rPr>
      </w:pPr>
      <w:r w:rsidRPr="00E6171F">
        <w:rPr>
          <w:rFonts w:ascii="楷体_GB2312" w:eastAsia="楷体_GB2312" w:hAnsi="仿宋_GB2312" w:cs="仿宋_GB2312" w:hint="eastAsia"/>
          <w:sz w:val="30"/>
          <w:szCs w:val="30"/>
        </w:rPr>
        <w:t>（四）</w:t>
      </w:r>
      <w:r w:rsidR="005905A9" w:rsidRPr="00E6171F">
        <w:rPr>
          <w:rFonts w:ascii="楷体_GB2312" w:eastAsia="楷体_GB2312" w:hAnsi="仿宋_GB2312" w:cs="仿宋_GB2312" w:hint="eastAsia"/>
          <w:sz w:val="30"/>
          <w:szCs w:val="30"/>
        </w:rPr>
        <w:t>明确</w:t>
      </w:r>
      <w:r w:rsidRPr="00E6171F">
        <w:rPr>
          <w:rFonts w:ascii="楷体_GB2312" w:eastAsia="楷体_GB2312" w:hAnsi="仿宋_GB2312" w:cs="仿宋_GB2312" w:hint="eastAsia"/>
          <w:sz w:val="30"/>
          <w:szCs w:val="30"/>
        </w:rPr>
        <w:t>上市委</w:t>
      </w:r>
      <w:r w:rsidR="005905A9" w:rsidRPr="00E6171F">
        <w:rPr>
          <w:rFonts w:ascii="楷体_GB2312" w:eastAsia="楷体_GB2312" w:hAnsi="仿宋_GB2312" w:cs="仿宋_GB2312" w:hint="eastAsia"/>
          <w:sz w:val="30"/>
          <w:szCs w:val="30"/>
        </w:rPr>
        <w:t>、</w:t>
      </w:r>
      <w:r w:rsidRPr="00E6171F">
        <w:rPr>
          <w:rFonts w:ascii="楷体_GB2312" w:eastAsia="楷体_GB2312" w:hAnsi="仿宋_GB2312" w:cs="仿宋_GB2312" w:hint="eastAsia"/>
          <w:sz w:val="30"/>
          <w:szCs w:val="30"/>
        </w:rPr>
        <w:t>重组委会议</w:t>
      </w:r>
      <w:r w:rsidR="005905A9" w:rsidRPr="00E6171F">
        <w:rPr>
          <w:rFonts w:ascii="楷体_GB2312" w:eastAsia="楷体_GB2312" w:hAnsi="仿宋_GB2312" w:cs="仿宋_GB2312" w:hint="eastAsia"/>
          <w:sz w:val="30"/>
          <w:szCs w:val="30"/>
        </w:rPr>
        <w:t>的规定和程序</w:t>
      </w:r>
    </w:p>
    <w:p w:rsidR="00760BA2" w:rsidRPr="00E6171F" w:rsidRDefault="00554739">
      <w:pPr>
        <w:snapToGrid w:val="0"/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 w:rsidRPr="00E6171F">
        <w:rPr>
          <w:rFonts w:ascii="仿宋_GB2312" w:eastAsia="仿宋_GB2312" w:hAnsi="仿宋_GB2312" w:cs="仿宋_GB2312" w:hint="eastAsia"/>
          <w:sz w:val="30"/>
          <w:szCs w:val="30"/>
        </w:rPr>
        <w:t>《管理办法》第四章</w:t>
      </w:r>
      <w:r w:rsidR="005905A9" w:rsidRPr="00E6171F">
        <w:rPr>
          <w:rFonts w:ascii="仿宋_GB2312" w:eastAsia="仿宋_GB2312" w:hAnsi="仿宋_GB2312" w:cs="仿宋_GB2312" w:hint="eastAsia"/>
          <w:sz w:val="30"/>
          <w:szCs w:val="30"/>
        </w:rPr>
        <w:t>共四节，分别为</w:t>
      </w:r>
      <w:r w:rsidRPr="00E6171F">
        <w:rPr>
          <w:rFonts w:ascii="仿宋_GB2312" w:eastAsia="仿宋_GB2312" w:hAnsi="仿宋_GB2312" w:cs="仿宋_GB2312" w:hint="eastAsia"/>
          <w:sz w:val="30"/>
          <w:szCs w:val="30"/>
        </w:rPr>
        <w:t>审议会议的一般规定、证券发行上市申请和重组申请的审议、证券退市事项的审议</w:t>
      </w:r>
      <w:r w:rsidR="005905A9" w:rsidRPr="00E6171F">
        <w:rPr>
          <w:rFonts w:ascii="仿宋_GB2312" w:eastAsia="仿宋_GB2312" w:hAnsi="仿宋_GB2312" w:cs="仿宋_GB2312" w:hint="eastAsia"/>
          <w:sz w:val="30"/>
          <w:szCs w:val="30"/>
        </w:rPr>
        <w:t>、</w:t>
      </w:r>
      <w:r w:rsidRPr="00E6171F">
        <w:rPr>
          <w:rFonts w:ascii="仿宋_GB2312" w:eastAsia="仿宋_GB2312" w:hAnsi="仿宋_GB2312" w:cs="仿宋_GB2312" w:hint="eastAsia"/>
          <w:sz w:val="30"/>
          <w:szCs w:val="30"/>
        </w:rPr>
        <w:t>专题会议和年度会议</w:t>
      </w:r>
      <w:r w:rsidR="005905A9" w:rsidRPr="00E6171F">
        <w:rPr>
          <w:rFonts w:ascii="仿宋_GB2312" w:eastAsia="仿宋_GB2312" w:hAnsi="仿宋_GB2312" w:cs="仿宋_GB2312" w:hint="eastAsia"/>
          <w:sz w:val="30"/>
          <w:szCs w:val="30"/>
        </w:rPr>
        <w:t>，明确了上市委会议和重组委会议组织召开的相关规定和程序</w:t>
      </w:r>
      <w:r w:rsidRPr="00E6171F">
        <w:rPr>
          <w:rFonts w:ascii="仿宋_GB2312" w:eastAsia="仿宋_GB2312" w:hAnsi="仿宋_GB2312" w:cs="仿宋_GB2312" w:hint="eastAsia"/>
          <w:sz w:val="30"/>
          <w:szCs w:val="30"/>
        </w:rPr>
        <w:t>。</w:t>
      </w:r>
      <w:r w:rsidR="00131021" w:rsidRPr="00E6171F">
        <w:rPr>
          <w:rFonts w:ascii="仿宋_GB2312" w:eastAsia="仿宋_GB2312" w:hAnsi="仿宋_GB2312" w:cs="仿宋_GB2312" w:hint="eastAsia"/>
          <w:b/>
          <w:sz w:val="30"/>
          <w:szCs w:val="30"/>
        </w:rPr>
        <w:t>一是</w:t>
      </w:r>
      <w:r w:rsidR="005905A9" w:rsidRPr="00E6171F">
        <w:rPr>
          <w:rFonts w:ascii="仿宋_GB2312" w:eastAsia="仿宋_GB2312" w:hAnsi="仿宋_GB2312" w:cs="仿宋_GB2312" w:hint="eastAsia"/>
          <w:sz w:val="30"/>
          <w:szCs w:val="30"/>
        </w:rPr>
        <w:t>规定参加审议会议的委员抽选和参会程序、会议召集人职责、取消或暂停会议等事项。</w:t>
      </w:r>
      <w:r w:rsidR="00131021" w:rsidRPr="00E6171F">
        <w:rPr>
          <w:rFonts w:ascii="仿宋_GB2312" w:eastAsia="仿宋_GB2312" w:hAnsi="仿宋_GB2312" w:cs="仿宋_GB2312" w:hint="eastAsia"/>
          <w:b/>
          <w:sz w:val="30"/>
          <w:szCs w:val="30"/>
        </w:rPr>
        <w:t>二是</w:t>
      </w:r>
      <w:r w:rsidR="005905A9" w:rsidRPr="00E6171F">
        <w:rPr>
          <w:rFonts w:ascii="仿宋_GB2312" w:eastAsia="仿宋_GB2312" w:hAnsi="仿宋_GB2312" w:cs="仿宋_GB2312" w:hint="eastAsia"/>
          <w:sz w:val="30"/>
          <w:szCs w:val="30"/>
        </w:rPr>
        <w:t>明确会议</w:t>
      </w:r>
      <w:r w:rsidR="00760BA2" w:rsidRPr="00E6171F">
        <w:rPr>
          <w:rFonts w:ascii="仿宋_GB2312" w:eastAsia="仿宋_GB2312" w:hAnsi="仿宋_GB2312" w:cs="仿宋_GB2312" w:hint="eastAsia"/>
          <w:sz w:val="30"/>
          <w:szCs w:val="30"/>
        </w:rPr>
        <w:t>审议事项、召开程序、合议机制、审议意见处理</w:t>
      </w:r>
      <w:r w:rsidR="005905A9" w:rsidRPr="00E6171F">
        <w:rPr>
          <w:rFonts w:ascii="仿宋_GB2312" w:eastAsia="仿宋_GB2312" w:hAnsi="仿宋_GB2312" w:cs="仿宋_GB2312" w:hint="eastAsia"/>
          <w:sz w:val="30"/>
          <w:szCs w:val="30"/>
        </w:rPr>
        <w:t>等内容，并对</w:t>
      </w:r>
      <w:r w:rsidR="00760BA2" w:rsidRPr="00E6171F">
        <w:rPr>
          <w:rFonts w:ascii="仿宋_GB2312" w:eastAsia="仿宋_GB2312" w:hAnsi="仿宋_GB2312" w:cs="仿宋_GB2312" w:hint="eastAsia"/>
          <w:sz w:val="30"/>
          <w:szCs w:val="30"/>
        </w:rPr>
        <w:t>复审会议程序、退市救济程序</w:t>
      </w:r>
      <w:r w:rsidR="005905A9" w:rsidRPr="00E6171F">
        <w:rPr>
          <w:rFonts w:ascii="仿宋_GB2312" w:eastAsia="仿宋_GB2312" w:hAnsi="仿宋_GB2312" w:cs="仿宋_GB2312" w:hint="eastAsia"/>
          <w:sz w:val="30"/>
          <w:szCs w:val="30"/>
        </w:rPr>
        <w:t>、</w:t>
      </w:r>
      <w:r w:rsidR="00760BA2" w:rsidRPr="00E6171F">
        <w:rPr>
          <w:rFonts w:ascii="仿宋_GB2312" w:eastAsia="仿宋_GB2312" w:hAnsi="仿宋_GB2312" w:cs="仿宋_GB2312" w:hint="eastAsia"/>
          <w:sz w:val="30"/>
          <w:szCs w:val="30"/>
        </w:rPr>
        <w:t>审议会议简易程序等</w:t>
      </w:r>
      <w:r w:rsidR="005905A9" w:rsidRPr="00E6171F">
        <w:rPr>
          <w:rFonts w:ascii="仿宋_GB2312" w:eastAsia="仿宋_GB2312" w:hAnsi="仿宋_GB2312" w:cs="仿宋_GB2312" w:hint="eastAsia"/>
          <w:sz w:val="30"/>
          <w:szCs w:val="30"/>
        </w:rPr>
        <w:t>作出规定</w:t>
      </w:r>
      <w:r w:rsidR="00760BA2" w:rsidRPr="00E6171F">
        <w:rPr>
          <w:rFonts w:ascii="仿宋_GB2312" w:eastAsia="仿宋_GB2312" w:hAnsi="仿宋_GB2312" w:cs="仿宋_GB2312" w:hint="eastAsia"/>
          <w:sz w:val="30"/>
          <w:szCs w:val="30"/>
        </w:rPr>
        <w:t>。</w:t>
      </w:r>
      <w:r w:rsidR="00131021" w:rsidRPr="00E6171F">
        <w:rPr>
          <w:rFonts w:ascii="仿宋_GB2312" w:eastAsia="仿宋_GB2312" w:hAnsi="仿宋_GB2312" w:cs="仿宋_GB2312" w:hint="eastAsia"/>
          <w:b/>
          <w:sz w:val="30"/>
          <w:szCs w:val="30"/>
        </w:rPr>
        <w:t>三是</w:t>
      </w:r>
      <w:r w:rsidR="005905A9" w:rsidRPr="00E6171F">
        <w:rPr>
          <w:rFonts w:ascii="仿宋_GB2312" w:eastAsia="仿宋_GB2312" w:hAnsi="仿宋_GB2312" w:cs="仿宋_GB2312" w:hint="eastAsia"/>
          <w:sz w:val="30"/>
          <w:szCs w:val="30"/>
        </w:rPr>
        <w:t>规定上市委、重组委</w:t>
      </w:r>
      <w:r w:rsidR="00760BA2" w:rsidRPr="00E6171F">
        <w:rPr>
          <w:rFonts w:ascii="仿宋_GB2312" w:eastAsia="仿宋_GB2312" w:hAnsi="仿宋_GB2312" w:cs="仿宋_GB2312" w:hint="eastAsia"/>
          <w:sz w:val="30"/>
          <w:szCs w:val="30"/>
        </w:rPr>
        <w:t>专题会议和年度会议组织召开</w:t>
      </w:r>
      <w:r w:rsidR="005905A9" w:rsidRPr="00E6171F">
        <w:rPr>
          <w:rFonts w:ascii="仿宋_GB2312" w:eastAsia="仿宋_GB2312" w:hAnsi="仿宋_GB2312" w:cs="仿宋_GB2312" w:hint="eastAsia"/>
          <w:sz w:val="30"/>
          <w:szCs w:val="30"/>
        </w:rPr>
        <w:t>的要求和内容</w:t>
      </w:r>
      <w:r w:rsidR="00760BA2" w:rsidRPr="00E6171F">
        <w:rPr>
          <w:rFonts w:ascii="仿宋_GB2312" w:eastAsia="仿宋_GB2312" w:hAnsi="仿宋_GB2312" w:cs="仿宋_GB2312" w:hint="eastAsia"/>
          <w:sz w:val="30"/>
          <w:szCs w:val="30"/>
        </w:rPr>
        <w:t>。</w:t>
      </w:r>
    </w:p>
    <w:p w:rsidR="00165DE1" w:rsidRPr="00E6171F" w:rsidRDefault="00554739">
      <w:pPr>
        <w:snapToGrid w:val="0"/>
        <w:spacing w:line="600" w:lineRule="exact"/>
        <w:ind w:firstLineChars="200" w:firstLine="600"/>
        <w:rPr>
          <w:rFonts w:ascii="楷体_GB2312" w:eastAsia="楷体_GB2312" w:hAnsi="仿宋_GB2312" w:cs="仿宋_GB2312"/>
          <w:sz w:val="30"/>
          <w:szCs w:val="30"/>
        </w:rPr>
      </w:pPr>
      <w:r w:rsidRPr="00E6171F">
        <w:rPr>
          <w:rFonts w:ascii="楷体_GB2312" w:eastAsia="楷体_GB2312" w:hAnsi="仿宋_GB2312" w:cs="仿宋_GB2312" w:hint="eastAsia"/>
          <w:sz w:val="30"/>
          <w:szCs w:val="30"/>
        </w:rPr>
        <w:t>（五）</w:t>
      </w:r>
      <w:r w:rsidR="005905A9" w:rsidRPr="00E6171F">
        <w:rPr>
          <w:rFonts w:ascii="楷体_GB2312" w:eastAsia="楷体_GB2312" w:hAnsi="仿宋_GB2312" w:cs="仿宋_GB2312" w:hint="eastAsia"/>
          <w:sz w:val="30"/>
          <w:szCs w:val="30"/>
        </w:rPr>
        <w:t>明确委员</w:t>
      </w:r>
      <w:r w:rsidRPr="00E6171F">
        <w:rPr>
          <w:rFonts w:ascii="楷体_GB2312" w:eastAsia="楷体_GB2312" w:hAnsi="仿宋_GB2312" w:cs="仿宋_GB2312" w:hint="eastAsia"/>
          <w:sz w:val="30"/>
          <w:szCs w:val="30"/>
        </w:rPr>
        <w:t>工作纪律与监督管理</w:t>
      </w:r>
    </w:p>
    <w:p w:rsidR="00760BA2" w:rsidRPr="00E6171F" w:rsidRDefault="00554739" w:rsidP="00760BA2">
      <w:pPr>
        <w:snapToGrid w:val="0"/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 w:rsidRPr="00E6171F">
        <w:rPr>
          <w:rFonts w:ascii="仿宋_GB2312" w:eastAsia="仿宋_GB2312" w:hAnsi="仿宋_GB2312" w:cs="仿宋_GB2312" w:hint="eastAsia"/>
          <w:sz w:val="30"/>
          <w:szCs w:val="30"/>
        </w:rPr>
        <w:t>《管理办法》第五章对委员管理、履职纪</w:t>
      </w:r>
      <w:r w:rsidR="00760BA2" w:rsidRPr="00E6171F">
        <w:rPr>
          <w:rFonts w:ascii="仿宋_GB2312" w:eastAsia="仿宋_GB2312" w:hAnsi="仿宋_GB2312" w:cs="仿宋_GB2312" w:hint="eastAsia"/>
          <w:sz w:val="30"/>
          <w:szCs w:val="30"/>
        </w:rPr>
        <w:t>律、监督措施等作出了规定。</w:t>
      </w:r>
      <w:r w:rsidR="00131021" w:rsidRPr="00E6171F">
        <w:rPr>
          <w:rFonts w:ascii="仿宋_GB2312" w:eastAsia="仿宋_GB2312" w:hAnsi="仿宋_GB2312" w:cs="仿宋_GB2312" w:hint="eastAsia"/>
          <w:b/>
          <w:sz w:val="30"/>
          <w:szCs w:val="30"/>
        </w:rPr>
        <w:t>一是</w:t>
      </w:r>
      <w:r w:rsidR="00760BA2" w:rsidRPr="00E6171F">
        <w:rPr>
          <w:rFonts w:ascii="仿宋_GB2312" w:eastAsia="仿宋_GB2312" w:hAnsi="仿宋_GB2312" w:cs="仿宋_GB2312" w:hint="eastAsia"/>
          <w:sz w:val="30"/>
          <w:szCs w:val="30"/>
        </w:rPr>
        <w:t>委员管理。委员应当按照本所规定签署履职相关承诺，接受本所的管理和监督。本所定期</w:t>
      </w:r>
      <w:r w:rsidRPr="00E6171F">
        <w:rPr>
          <w:rFonts w:ascii="仿宋_GB2312" w:eastAsia="仿宋_GB2312" w:hAnsi="仿宋_GB2312" w:cs="仿宋_GB2312" w:hint="eastAsia"/>
          <w:sz w:val="30"/>
          <w:szCs w:val="30"/>
        </w:rPr>
        <w:t>对委员进行考核，并将考核结果通知其派出单位。委员应当按时参加本所组织的培训。</w:t>
      </w:r>
      <w:r w:rsidR="00131021" w:rsidRPr="00E6171F">
        <w:rPr>
          <w:rFonts w:ascii="仿宋_GB2312" w:eastAsia="仿宋_GB2312" w:hAnsi="仿宋_GB2312" w:cs="仿宋_GB2312" w:hint="eastAsia"/>
          <w:b/>
          <w:sz w:val="30"/>
          <w:szCs w:val="30"/>
        </w:rPr>
        <w:t>二是</w:t>
      </w:r>
      <w:r w:rsidR="005905A9" w:rsidRPr="00E6171F">
        <w:rPr>
          <w:rFonts w:ascii="仿宋_GB2312" w:eastAsia="仿宋_GB2312" w:hAnsi="仿宋_GB2312" w:cs="仿宋_GB2312" w:hint="eastAsia"/>
          <w:sz w:val="30"/>
          <w:szCs w:val="30"/>
        </w:rPr>
        <w:t>工作纪律。</w:t>
      </w:r>
      <w:r w:rsidRPr="00E6171F">
        <w:rPr>
          <w:rFonts w:ascii="仿宋_GB2312" w:eastAsia="仿宋_GB2312" w:hAnsi="仿宋_GB2312" w:cs="仿宋_GB2312" w:hint="eastAsia"/>
          <w:sz w:val="30"/>
          <w:szCs w:val="30"/>
        </w:rPr>
        <w:t>要求委员遵守会议纪律、保守秘密、廉洁自律、独立客观公正发表意见</w:t>
      </w:r>
      <w:r w:rsidR="00760BA2" w:rsidRPr="00E6171F">
        <w:rPr>
          <w:rFonts w:ascii="仿宋_GB2312" w:eastAsia="仿宋_GB2312" w:hAnsi="仿宋_GB2312" w:cs="仿宋_GB2312" w:hint="eastAsia"/>
          <w:sz w:val="30"/>
          <w:szCs w:val="30"/>
        </w:rPr>
        <w:t>等。</w:t>
      </w:r>
      <w:r w:rsidR="00131021" w:rsidRPr="00E6171F">
        <w:rPr>
          <w:rFonts w:ascii="仿宋_GB2312" w:eastAsia="仿宋_GB2312" w:hAnsi="仿宋_GB2312" w:cs="仿宋_GB2312" w:hint="eastAsia"/>
          <w:b/>
          <w:sz w:val="30"/>
          <w:szCs w:val="30"/>
        </w:rPr>
        <w:t>三是</w:t>
      </w:r>
      <w:r w:rsidRPr="00E6171F">
        <w:rPr>
          <w:rFonts w:ascii="仿宋_GB2312" w:eastAsia="仿宋_GB2312" w:hAnsi="仿宋_GB2312" w:cs="仿宋_GB2312" w:hint="eastAsia"/>
          <w:sz w:val="30"/>
          <w:szCs w:val="30"/>
        </w:rPr>
        <w:t>考核</w:t>
      </w:r>
      <w:r w:rsidR="00760BA2" w:rsidRPr="00E6171F">
        <w:rPr>
          <w:rFonts w:ascii="仿宋_GB2312" w:eastAsia="仿宋_GB2312" w:hAnsi="仿宋_GB2312" w:cs="仿宋_GB2312" w:hint="eastAsia"/>
          <w:sz w:val="30"/>
          <w:szCs w:val="30"/>
        </w:rPr>
        <w:t>与举报监督</w:t>
      </w:r>
      <w:r w:rsidRPr="00E6171F">
        <w:rPr>
          <w:rFonts w:ascii="仿宋_GB2312" w:eastAsia="仿宋_GB2312" w:hAnsi="仿宋_GB2312" w:cs="仿宋_GB2312" w:hint="eastAsia"/>
          <w:sz w:val="30"/>
          <w:szCs w:val="30"/>
        </w:rPr>
        <w:t>。</w:t>
      </w:r>
      <w:r w:rsidR="00760BA2" w:rsidRPr="00E6171F">
        <w:rPr>
          <w:rFonts w:ascii="仿宋_GB2312" w:eastAsia="仿宋_GB2312" w:hAnsi="仿宋_GB2312" w:cs="仿宋_GB2312" w:hint="eastAsia"/>
          <w:sz w:val="30"/>
          <w:szCs w:val="30"/>
        </w:rPr>
        <w:t>本所对委员进行考核监督，建立对委员的举报监督机制，委员涉嫌违反规定的，本所可</w:t>
      </w:r>
      <w:r w:rsidR="005535B0" w:rsidRPr="00E6171F">
        <w:rPr>
          <w:rFonts w:ascii="仿宋_GB2312" w:eastAsia="仿宋_GB2312" w:hAnsi="仿宋_GB2312" w:cs="仿宋_GB2312" w:hint="eastAsia"/>
          <w:sz w:val="30"/>
          <w:szCs w:val="30"/>
        </w:rPr>
        <w:t>采取</w:t>
      </w:r>
      <w:r w:rsidR="00760BA2" w:rsidRPr="00E6171F">
        <w:rPr>
          <w:rFonts w:ascii="仿宋_GB2312" w:eastAsia="仿宋_GB2312" w:hAnsi="仿宋_GB2312" w:cs="仿宋_GB2312" w:hint="eastAsia"/>
          <w:sz w:val="30"/>
          <w:szCs w:val="30"/>
        </w:rPr>
        <w:t>谈话提醒、批评教育或者解聘等</w:t>
      </w:r>
      <w:r w:rsidR="005535B0" w:rsidRPr="00E6171F">
        <w:rPr>
          <w:rFonts w:ascii="仿宋_GB2312" w:eastAsia="仿宋_GB2312" w:hAnsi="仿宋_GB2312" w:cs="仿宋_GB2312" w:hint="eastAsia"/>
          <w:sz w:val="30"/>
          <w:szCs w:val="30"/>
        </w:rPr>
        <w:t>处理形式</w:t>
      </w:r>
      <w:r w:rsidR="00760BA2" w:rsidRPr="00E6171F">
        <w:rPr>
          <w:rFonts w:ascii="仿宋_GB2312" w:eastAsia="仿宋_GB2312" w:hAnsi="仿宋_GB2312" w:cs="仿宋_GB2312" w:hint="eastAsia"/>
          <w:sz w:val="30"/>
          <w:szCs w:val="30"/>
        </w:rPr>
        <w:t>。涉嫌违法的，向中国证监会报告。</w:t>
      </w:r>
    </w:p>
    <w:p w:rsidR="00165DE1" w:rsidRDefault="00165DE1">
      <w:pPr>
        <w:spacing w:line="600" w:lineRule="exact"/>
        <w:ind w:firstLineChars="150" w:firstLine="450"/>
        <w:jc w:val="left"/>
        <w:rPr>
          <w:rFonts w:ascii="仿宋_GB2312" w:eastAsia="仿宋_GB2312"/>
          <w:color w:val="000000"/>
          <w:sz w:val="30"/>
          <w:szCs w:val="30"/>
        </w:rPr>
      </w:pPr>
    </w:p>
    <w:sectPr w:rsidR="00165DE1" w:rsidSect="00165DE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7D36" w:rsidRDefault="00B97D36" w:rsidP="00165DE1">
      <w:r>
        <w:separator/>
      </w:r>
    </w:p>
  </w:endnote>
  <w:endnote w:type="continuationSeparator" w:id="1">
    <w:p w:rsidR="00B97D36" w:rsidRDefault="00B97D36" w:rsidP="00165D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5DE1" w:rsidRDefault="00746D8B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 filled="f" stroked="f" strokeweight=".5pt">
          <v:textbox style="mso-fit-shape-to-text:t" inset="0,0,0,0">
            <w:txbxContent>
              <w:p w:rsidR="00165DE1" w:rsidRDefault="00746D8B">
                <w:pPr>
                  <w:pStyle w:val="a6"/>
                </w:pPr>
                <w:r>
                  <w:fldChar w:fldCharType="begin"/>
                </w:r>
                <w:r w:rsidR="00554739">
                  <w:instrText xml:space="preserve"> PAGE  \* MERGEFORMAT </w:instrText>
                </w:r>
                <w:r>
                  <w:fldChar w:fldCharType="separate"/>
                </w:r>
                <w:r w:rsidR="00B97D36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7D36" w:rsidRDefault="00B97D36" w:rsidP="00165DE1">
      <w:r>
        <w:separator/>
      </w:r>
    </w:p>
  </w:footnote>
  <w:footnote w:type="continuationSeparator" w:id="1">
    <w:p w:rsidR="00B97D36" w:rsidRDefault="00B97D36" w:rsidP="00165DE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9A7C66"/>
    <w:multiLevelType w:val="multilevel"/>
    <w:tmpl w:val="419A7C66"/>
    <w:lvl w:ilvl="0">
      <w:start w:val="1"/>
      <w:numFmt w:val="chineseCountingThousand"/>
      <w:lvlText w:val="第%1条"/>
      <w:lvlJc w:val="left"/>
      <w:pPr>
        <w:ind w:left="0" w:firstLine="0"/>
      </w:pPr>
      <w:rPr>
        <w:rFonts w:eastAsia="仿宋_GB2312" w:hint="eastAsia"/>
        <w:spacing w:val="0"/>
        <w:sz w:val="30"/>
        <w:lang w:val="en-US"/>
      </w:rPr>
    </w:lvl>
    <w:lvl w:ilvl="1">
      <w:start w:val="1"/>
      <w:numFmt w:val="lowerLetter"/>
      <w:lvlText w:val="%2)"/>
      <w:lvlJc w:val="left"/>
      <w:pPr>
        <w:ind w:left="-400" w:hanging="420"/>
      </w:pPr>
    </w:lvl>
    <w:lvl w:ilvl="2">
      <w:start w:val="1"/>
      <w:numFmt w:val="lowerRoman"/>
      <w:lvlText w:val="%3."/>
      <w:lvlJc w:val="right"/>
      <w:pPr>
        <w:ind w:left="20" w:hanging="420"/>
      </w:pPr>
    </w:lvl>
    <w:lvl w:ilvl="3">
      <w:start w:val="1"/>
      <w:numFmt w:val="decimal"/>
      <w:lvlText w:val="%4."/>
      <w:lvlJc w:val="left"/>
      <w:pPr>
        <w:ind w:left="440" w:hanging="420"/>
      </w:pPr>
    </w:lvl>
    <w:lvl w:ilvl="4">
      <w:start w:val="1"/>
      <w:numFmt w:val="lowerLetter"/>
      <w:lvlText w:val="%5)"/>
      <w:lvlJc w:val="left"/>
      <w:pPr>
        <w:ind w:left="860" w:hanging="420"/>
      </w:pPr>
    </w:lvl>
    <w:lvl w:ilvl="5">
      <w:start w:val="1"/>
      <w:numFmt w:val="lowerRoman"/>
      <w:lvlText w:val="%6."/>
      <w:lvlJc w:val="right"/>
      <w:pPr>
        <w:ind w:left="1280" w:hanging="420"/>
      </w:pPr>
    </w:lvl>
    <w:lvl w:ilvl="6">
      <w:start w:val="1"/>
      <w:numFmt w:val="decimal"/>
      <w:lvlText w:val="%7."/>
      <w:lvlJc w:val="left"/>
      <w:pPr>
        <w:ind w:left="1700" w:hanging="420"/>
      </w:pPr>
    </w:lvl>
    <w:lvl w:ilvl="7">
      <w:start w:val="1"/>
      <w:numFmt w:val="lowerLetter"/>
      <w:lvlText w:val="%8)"/>
      <w:lvlJc w:val="left"/>
      <w:pPr>
        <w:ind w:left="2120" w:hanging="420"/>
      </w:pPr>
    </w:lvl>
    <w:lvl w:ilvl="8">
      <w:start w:val="1"/>
      <w:numFmt w:val="lowerRoman"/>
      <w:lvlText w:val="%9."/>
      <w:lvlJc w:val="right"/>
      <w:pPr>
        <w:ind w:left="2540" w:hanging="420"/>
      </w:pPr>
    </w:lvl>
  </w:abstractNum>
  <w:abstractNum w:abstractNumId="1">
    <w:nsid w:val="7C37E12B"/>
    <w:multiLevelType w:val="singleLevel"/>
    <w:tmpl w:val="7C37E12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trackRevisions/>
  <w:defaultTabStop w:val="420"/>
  <w:drawingGridVerticalSpacing w:val="156"/>
  <w:noPunctuationKerning/>
  <w:characterSpacingControl w:val="compressPunctuation"/>
  <w:savePreviewPicture/>
  <w:hdrShapeDefaults>
    <o:shapedefaults v:ext="edit" spidmax="1843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2UwMTFiNGJkNjY4NGI1ZGJiOWQ3YmJiNDEzYThjNTcifQ=="/>
  </w:docVars>
  <w:rsids>
    <w:rsidRoot w:val="008D4AAD"/>
    <w:rsid w:val="0000087D"/>
    <w:rsid w:val="00002AB0"/>
    <w:rsid w:val="0001097C"/>
    <w:rsid w:val="000134A5"/>
    <w:rsid w:val="00014EB6"/>
    <w:rsid w:val="00016AFC"/>
    <w:rsid w:val="000178B1"/>
    <w:rsid w:val="000179C6"/>
    <w:rsid w:val="000220E8"/>
    <w:rsid w:val="00023296"/>
    <w:rsid w:val="0002350C"/>
    <w:rsid w:val="00023BA7"/>
    <w:rsid w:val="000244D9"/>
    <w:rsid w:val="00024AA8"/>
    <w:rsid w:val="00026F0E"/>
    <w:rsid w:val="00027012"/>
    <w:rsid w:val="000279C5"/>
    <w:rsid w:val="0003176A"/>
    <w:rsid w:val="00031BD2"/>
    <w:rsid w:val="000351A5"/>
    <w:rsid w:val="00040A89"/>
    <w:rsid w:val="000428AF"/>
    <w:rsid w:val="00043209"/>
    <w:rsid w:val="00051FE7"/>
    <w:rsid w:val="00052A54"/>
    <w:rsid w:val="00052E62"/>
    <w:rsid w:val="00055E6D"/>
    <w:rsid w:val="00056DE4"/>
    <w:rsid w:val="00061AF1"/>
    <w:rsid w:val="00063440"/>
    <w:rsid w:val="00063884"/>
    <w:rsid w:val="00063AD3"/>
    <w:rsid w:val="000705F0"/>
    <w:rsid w:val="000740F2"/>
    <w:rsid w:val="000766DE"/>
    <w:rsid w:val="00083E51"/>
    <w:rsid w:val="00091147"/>
    <w:rsid w:val="00092D20"/>
    <w:rsid w:val="00092D9F"/>
    <w:rsid w:val="0009315C"/>
    <w:rsid w:val="00095CA2"/>
    <w:rsid w:val="00096E07"/>
    <w:rsid w:val="00097DDE"/>
    <w:rsid w:val="000A00E2"/>
    <w:rsid w:val="000A0857"/>
    <w:rsid w:val="000A096F"/>
    <w:rsid w:val="000A2417"/>
    <w:rsid w:val="000A2878"/>
    <w:rsid w:val="000B205B"/>
    <w:rsid w:val="000B25BA"/>
    <w:rsid w:val="000B7B46"/>
    <w:rsid w:val="000B7E4D"/>
    <w:rsid w:val="000C15DC"/>
    <w:rsid w:val="000C20D7"/>
    <w:rsid w:val="000C2840"/>
    <w:rsid w:val="000C5E34"/>
    <w:rsid w:val="000C6A8A"/>
    <w:rsid w:val="000C6E93"/>
    <w:rsid w:val="000D767E"/>
    <w:rsid w:val="000E46CE"/>
    <w:rsid w:val="000E655C"/>
    <w:rsid w:val="000E7AF9"/>
    <w:rsid w:val="000E7FA7"/>
    <w:rsid w:val="000F0112"/>
    <w:rsid w:val="000F3680"/>
    <w:rsid w:val="000F4127"/>
    <w:rsid w:val="000F61BA"/>
    <w:rsid w:val="001022C9"/>
    <w:rsid w:val="001032E9"/>
    <w:rsid w:val="00105891"/>
    <w:rsid w:val="00105BDA"/>
    <w:rsid w:val="00106508"/>
    <w:rsid w:val="00107E5E"/>
    <w:rsid w:val="00110A5B"/>
    <w:rsid w:val="00112766"/>
    <w:rsid w:val="001134AC"/>
    <w:rsid w:val="00114DFA"/>
    <w:rsid w:val="00114FD5"/>
    <w:rsid w:val="00117215"/>
    <w:rsid w:val="001201DD"/>
    <w:rsid w:val="001211A8"/>
    <w:rsid w:val="00121E8E"/>
    <w:rsid w:val="00122EE0"/>
    <w:rsid w:val="00124D9F"/>
    <w:rsid w:val="00131021"/>
    <w:rsid w:val="00132C50"/>
    <w:rsid w:val="00135DBC"/>
    <w:rsid w:val="00137481"/>
    <w:rsid w:val="001374DF"/>
    <w:rsid w:val="001405C6"/>
    <w:rsid w:val="001405D3"/>
    <w:rsid w:val="0014071E"/>
    <w:rsid w:val="00140939"/>
    <w:rsid w:val="00143706"/>
    <w:rsid w:val="001477D2"/>
    <w:rsid w:val="001512C7"/>
    <w:rsid w:val="0015187C"/>
    <w:rsid w:val="00151E92"/>
    <w:rsid w:val="00152E3D"/>
    <w:rsid w:val="001531FB"/>
    <w:rsid w:val="00154110"/>
    <w:rsid w:val="0015439D"/>
    <w:rsid w:val="00155A30"/>
    <w:rsid w:val="00156B89"/>
    <w:rsid w:val="00157092"/>
    <w:rsid w:val="001604C4"/>
    <w:rsid w:val="00160C27"/>
    <w:rsid w:val="0016133E"/>
    <w:rsid w:val="00161F84"/>
    <w:rsid w:val="0016397D"/>
    <w:rsid w:val="00165DE1"/>
    <w:rsid w:val="00167EB6"/>
    <w:rsid w:val="00167F74"/>
    <w:rsid w:val="001701DF"/>
    <w:rsid w:val="00170249"/>
    <w:rsid w:val="0017036A"/>
    <w:rsid w:val="00171745"/>
    <w:rsid w:val="001719EE"/>
    <w:rsid w:val="00172215"/>
    <w:rsid w:val="00173DBC"/>
    <w:rsid w:val="00176BED"/>
    <w:rsid w:val="001775A2"/>
    <w:rsid w:val="00180C8D"/>
    <w:rsid w:val="00180CB6"/>
    <w:rsid w:val="00186A83"/>
    <w:rsid w:val="00187D3B"/>
    <w:rsid w:val="00190C8B"/>
    <w:rsid w:val="0019146C"/>
    <w:rsid w:val="00191730"/>
    <w:rsid w:val="0019179B"/>
    <w:rsid w:val="00191A7B"/>
    <w:rsid w:val="00196078"/>
    <w:rsid w:val="001962ED"/>
    <w:rsid w:val="00197963"/>
    <w:rsid w:val="00197F41"/>
    <w:rsid w:val="001A21A1"/>
    <w:rsid w:val="001A27A9"/>
    <w:rsid w:val="001A3FA0"/>
    <w:rsid w:val="001A5301"/>
    <w:rsid w:val="001A6496"/>
    <w:rsid w:val="001A70EF"/>
    <w:rsid w:val="001A7BA2"/>
    <w:rsid w:val="001B11DC"/>
    <w:rsid w:val="001B34A6"/>
    <w:rsid w:val="001B4081"/>
    <w:rsid w:val="001B71C6"/>
    <w:rsid w:val="001C222C"/>
    <w:rsid w:val="001C2375"/>
    <w:rsid w:val="001C27D3"/>
    <w:rsid w:val="001C3851"/>
    <w:rsid w:val="001C5918"/>
    <w:rsid w:val="001C66A6"/>
    <w:rsid w:val="001C72CF"/>
    <w:rsid w:val="001D1F43"/>
    <w:rsid w:val="001D7112"/>
    <w:rsid w:val="001E4975"/>
    <w:rsid w:val="001E57B7"/>
    <w:rsid w:val="001E57E8"/>
    <w:rsid w:val="001E5B6E"/>
    <w:rsid w:val="001E6F53"/>
    <w:rsid w:val="001E78E9"/>
    <w:rsid w:val="001F247C"/>
    <w:rsid w:val="001F2833"/>
    <w:rsid w:val="001F2C49"/>
    <w:rsid w:val="00200776"/>
    <w:rsid w:val="00202713"/>
    <w:rsid w:val="00205A1B"/>
    <w:rsid w:val="0020677A"/>
    <w:rsid w:val="00206B0E"/>
    <w:rsid w:val="00213A0B"/>
    <w:rsid w:val="0021661A"/>
    <w:rsid w:val="002179EA"/>
    <w:rsid w:val="00223A97"/>
    <w:rsid w:val="00224F0C"/>
    <w:rsid w:val="00225D88"/>
    <w:rsid w:val="0022692A"/>
    <w:rsid w:val="002308ED"/>
    <w:rsid w:val="00234AEF"/>
    <w:rsid w:val="002354C8"/>
    <w:rsid w:val="00236827"/>
    <w:rsid w:val="00236A2C"/>
    <w:rsid w:val="0023742C"/>
    <w:rsid w:val="0024087B"/>
    <w:rsid w:val="00240A8A"/>
    <w:rsid w:val="002411C4"/>
    <w:rsid w:val="0024263E"/>
    <w:rsid w:val="002509AE"/>
    <w:rsid w:val="00251597"/>
    <w:rsid w:val="0025189E"/>
    <w:rsid w:val="002522D1"/>
    <w:rsid w:val="00254656"/>
    <w:rsid w:val="0025541C"/>
    <w:rsid w:val="00257892"/>
    <w:rsid w:val="002578E1"/>
    <w:rsid w:val="00260691"/>
    <w:rsid w:val="00261E0D"/>
    <w:rsid w:val="00264D7A"/>
    <w:rsid w:val="00264EF7"/>
    <w:rsid w:val="00265597"/>
    <w:rsid w:val="0026579D"/>
    <w:rsid w:val="00266FBA"/>
    <w:rsid w:val="00267C75"/>
    <w:rsid w:val="00274156"/>
    <w:rsid w:val="002747DE"/>
    <w:rsid w:val="002748B2"/>
    <w:rsid w:val="0027501A"/>
    <w:rsid w:val="00280CA7"/>
    <w:rsid w:val="002837B2"/>
    <w:rsid w:val="002850AB"/>
    <w:rsid w:val="00285406"/>
    <w:rsid w:val="0028658A"/>
    <w:rsid w:val="002868C6"/>
    <w:rsid w:val="002A2369"/>
    <w:rsid w:val="002A296B"/>
    <w:rsid w:val="002A3D45"/>
    <w:rsid w:val="002A4FC1"/>
    <w:rsid w:val="002A6D91"/>
    <w:rsid w:val="002B2970"/>
    <w:rsid w:val="002B2CBE"/>
    <w:rsid w:val="002B4828"/>
    <w:rsid w:val="002B6499"/>
    <w:rsid w:val="002C09E4"/>
    <w:rsid w:val="002C6E1D"/>
    <w:rsid w:val="002D08A6"/>
    <w:rsid w:val="002D1DE8"/>
    <w:rsid w:val="002D31A9"/>
    <w:rsid w:val="002D3CDA"/>
    <w:rsid w:val="002D5280"/>
    <w:rsid w:val="002D5367"/>
    <w:rsid w:val="002D5E13"/>
    <w:rsid w:val="002E0A0D"/>
    <w:rsid w:val="002E0B04"/>
    <w:rsid w:val="002E0F8A"/>
    <w:rsid w:val="002E163B"/>
    <w:rsid w:val="002E6555"/>
    <w:rsid w:val="002E6C21"/>
    <w:rsid w:val="002E7B49"/>
    <w:rsid w:val="002F17A0"/>
    <w:rsid w:val="002F323C"/>
    <w:rsid w:val="002F5474"/>
    <w:rsid w:val="002F6CD8"/>
    <w:rsid w:val="002F7DE1"/>
    <w:rsid w:val="00301017"/>
    <w:rsid w:val="00301349"/>
    <w:rsid w:val="00301A3A"/>
    <w:rsid w:val="0030249A"/>
    <w:rsid w:val="0030721B"/>
    <w:rsid w:val="00307403"/>
    <w:rsid w:val="0031025F"/>
    <w:rsid w:val="0031247C"/>
    <w:rsid w:val="003175F7"/>
    <w:rsid w:val="00317D6B"/>
    <w:rsid w:val="00320813"/>
    <w:rsid w:val="00320D02"/>
    <w:rsid w:val="00321891"/>
    <w:rsid w:val="003235C0"/>
    <w:rsid w:val="003235CC"/>
    <w:rsid w:val="00323A7E"/>
    <w:rsid w:val="00324019"/>
    <w:rsid w:val="00324441"/>
    <w:rsid w:val="0032549C"/>
    <w:rsid w:val="00331C3A"/>
    <w:rsid w:val="00332334"/>
    <w:rsid w:val="003336E8"/>
    <w:rsid w:val="003354BC"/>
    <w:rsid w:val="00336A6A"/>
    <w:rsid w:val="003375CA"/>
    <w:rsid w:val="003407BB"/>
    <w:rsid w:val="0034173C"/>
    <w:rsid w:val="00341EBA"/>
    <w:rsid w:val="00343ABA"/>
    <w:rsid w:val="00347D09"/>
    <w:rsid w:val="00350030"/>
    <w:rsid w:val="00350E57"/>
    <w:rsid w:val="00353BBF"/>
    <w:rsid w:val="00354B47"/>
    <w:rsid w:val="00354DC5"/>
    <w:rsid w:val="00355FB6"/>
    <w:rsid w:val="003565AF"/>
    <w:rsid w:val="003568FF"/>
    <w:rsid w:val="00363A85"/>
    <w:rsid w:val="00365BAC"/>
    <w:rsid w:val="00366BBE"/>
    <w:rsid w:val="00377E85"/>
    <w:rsid w:val="0038460C"/>
    <w:rsid w:val="0038491C"/>
    <w:rsid w:val="00384AD0"/>
    <w:rsid w:val="003860C6"/>
    <w:rsid w:val="003878BD"/>
    <w:rsid w:val="00391C82"/>
    <w:rsid w:val="00392D33"/>
    <w:rsid w:val="00393A68"/>
    <w:rsid w:val="00393B4B"/>
    <w:rsid w:val="00394D45"/>
    <w:rsid w:val="00395047"/>
    <w:rsid w:val="0039772B"/>
    <w:rsid w:val="00397844"/>
    <w:rsid w:val="003A03FE"/>
    <w:rsid w:val="003A0706"/>
    <w:rsid w:val="003A0BDA"/>
    <w:rsid w:val="003A272A"/>
    <w:rsid w:val="003A4993"/>
    <w:rsid w:val="003A7420"/>
    <w:rsid w:val="003A7C6B"/>
    <w:rsid w:val="003B2BF0"/>
    <w:rsid w:val="003C04BC"/>
    <w:rsid w:val="003C0BB8"/>
    <w:rsid w:val="003C64FE"/>
    <w:rsid w:val="003C766D"/>
    <w:rsid w:val="003C7CC0"/>
    <w:rsid w:val="003C7D3B"/>
    <w:rsid w:val="003D0C01"/>
    <w:rsid w:val="003D1DA3"/>
    <w:rsid w:val="003E0063"/>
    <w:rsid w:val="003E0680"/>
    <w:rsid w:val="003E2112"/>
    <w:rsid w:val="003E2A2A"/>
    <w:rsid w:val="003E2A98"/>
    <w:rsid w:val="003E2CD8"/>
    <w:rsid w:val="003E38B7"/>
    <w:rsid w:val="003E39B1"/>
    <w:rsid w:val="003E57FC"/>
    <w:rsid w:val="003E5876"/>
    <w:rsid w:val="003E5E90"/>
    <w:rsid w:val="003E78C6"/>
    <w:rsid w:val="003F07C2"/>
    <w:rsid w:val="003F351F"/>
    <w:rsid w:val="003F4578"/>
    <w:rsid w:val="003F4C35"/>
    <w:rsid w:val="003F4ECF"/>
    <w:rsid w:val="003F67F1"/>
    <w:rsid w:val="004028DF"/>
    <w:rsid w:val="00402901"/>
    <w:rsid w:val="00402A62"/>
    <w:rsid w:val="0040352F"/>
    <w:rsid w:val="00403C13"/>
    <w:rsid w:val="00406FAB"/>
    <w:rsid w:val="004101EF"/>
    <w:rsid w:val="00410710"/>
    <w:rsid w:val="00410BF1"/>
    <w:rsid w:val="00412E35"/>
    <w:rsid w:val="00413F5B"/>
    <w:rsid w:val="0041443D"/>
    <w:rsid w:val="0041463F"/>
    <w:rsid w:val="00414E90"/>
    <w:rsid w:val="00415A32"/>
    <w:rsid w:val="00415AC2"/>
    <w:rsid w:val="0041600B"/>
    <w:rsid w:val="0041641F"/>
    <w:rsid w:val="00416E4F"/>
    <w:rsid w:val="00420713"/>
    <w:rsid w:val="00420A36"/>
    <w:rsid w:val="00420D03"/>
    <w:rsid w:val="0042119F"/>
    <w:rsid w:val="004212FF"/>
    <w:rsid w:val="004214B8"/>
    <w:rsid w:val="00421F18"/>
    <w:rsid w:val="00422842"/>
    <w:rsid w:val="00425364"/>
    <w:rsid w:val="0042655F"/>
    <w:rsid w:val="0042754D"/>
    <w:rsid w:val="004302FA"/>
    <w:rsid w:val="004308BE"/>
    <w:rsid w:val="00431B08"/>
    <w:rsid w:val="004322DC"/>
    <w:rsid w:val="00432835"/>
    <w:rsid w:val="00434FCF"/>
    <w:rsid w:val="004378CE"/>
    <w:rsid w:val="00440AB0"/>
    <w:rsid w:val="00442C26"/>
    <w:rsid w:val="004433C0"/>
    <w:rsid w:val="004461F1"/>
    <w:rsid w:val="00446DA1"/>
    <w:rsid w:val="00450B70"/>
    <w:rsid w:val="00451134"/>
    <w:rsid w:val="004523DC"/>
    <w:rsid w:val="00453F48"/>
    <w:rsid w:val="00455FC3"/>
    <w:rsid w:val="00460B7A"/>
    <w:rsid w:val="00460BBB"/>
    <w:rsid w:val="004627F9"/>
    <w:rsid w:val="004659B1"/>
    <w:rsid w:val="00465CD5"/>
    <w:rsid w:val="00467FC5"/>
    <w:rsid w:val="00470801"/>
    <w:rsid w:val="00471543"/>
    <w:rsid w:val="00471593"/>
    <w:rsid w:val="00471884"/>
    <w:rsid w:val="004727D4"/>
    <w:rsid w:val="00472853"/>
    <w:rsid w:val="00476069"/>
    <w:rsid w:val="004773C5"/>
    <w:rsid w:val="004805CD"/>
    <w:rsid w:val="00481C22"/>
    <w:rsid w:val="00482D6C"/>
    <w:rsid w:val="00483977"/>
    <w:rsid w:val="00483B2C"/>
    <w:rsid w:val="00483CDA"/>
    <w:rsid w:val="004840D0"/>
    <w:rsid w:val="004858E6"/>
    <w:rsid w:val="00485FC4"/>
    <w:rsid w:val="0048757D"/>
    <w:rsid w:val="00491A4A"/>
    <w:rsid w:val="00491EB0"/>
    <w:rsid w:val="00492AB6"/>
    <w:rsid w:val="004A20D8"/>
    <w:rsid w:val="004A2F89"/>
    <w:rsid w:val="004A2F9D"/>
    <w:rsid w:val="004A3CE0"/>
    <w:rsid w:val="004A4802"/>
    <w:rsid w:val="004A4BB8"/>
    <w:rsid w:val="004A5B21"/>
    <w:rsid w:val="004A5F06"/>
    <w:rsid w:val="004A606D"/>
    <w:rsid w:val="004B0253"/>
    <w:rsid w:val="004B4A07"/>
    <w:rsid w:val="004B4EDC"/>
    <w:rsid w:val="004B51C4"/>
    <w:rsid w:val="004B5271"/>
    <w:rsid w:val="004B75A3"/>
    <w:rsid w:val="004C3B1A"/>
    <w:rsid w:val="004C3B56"/>
    <w:rsid w:val="004C47DE"/>
    <w:rsid w:val="004C7B4D"/>
    <w:rsid w:val="004D0DF3"/>
    <w:rsid w:val="004D210B"/>
    <w:rsid w:val="004D43E2"/>
    <w:rsid w:val="004D483C"/>
    <w:rsid w:val="004D72E2"/>
    <w:rsid w:val="004D73D1"/>
    <w:rsid w:val="004D7AF2"/>
    <w:rsid w:val="004E1C1A"/>
    <w:rsid w:val="004E21FA"/>
    <w:rsid w:val="004E60C6"/>
    <w:rsid w:val="004E6105"/>
    <w:rsid w:val="004E642E"/>
    <w:rsid w:val="004E76CE"/>
    <w:rsid w:val="004F0459"/>
    <w:rsid w:val="004F062F"/>
    <w:rsid w:val="004F0E2D"/>
    <w:rsid w:val="004F625E"/>
    <w:rsid w:val="00501961"/>
    <w:rsid w:val="005022AD"/>
    <w:rsid w:val="005047BE"/>
    <w:rsid w:val="0050579E"/>
    <w:rsid w:val="00506506"/>
    <w:rsid w:val="00506693"/>
    <w:rsid w:val="00512192"/>
    <w:rsid w:val="00512DDB"/>
    <w:rsid w:val="0051362A"/>
    <w:rsid w:val="00516726"/>
    <w:rsid w:val="00516CB3"/>
    <w:rsid w:val="00516D4D"/>
    <w:rsid w:val="005175FD"/>
    <w:rsid w:val="00524B98"/>
    <w:rsid w:val="00527932"/>
    <w:rsid w:val="00530216"/>
    <w:rsid w:val="00533A17"/>
    <w:rsid w:val="00535C1E"/>
    <w:rsid w:val="00541538"/>
    <w:rsid w:val="0054224B"/>
    <w:rsid w:val="00543E74"/>
    <w:rsid w:val="00544246"/>
    <w:rsid w:val="00545BB5"/>
    <w:rsid w:val="00545EE6"/>
    <w:rsid w:val="00547A86"/>
    <w:rsid w:val="00547E91"/>
    <w:rsid w:val="0055050D"/>
    <w:rsid w:val="00550806"/>
    <w:rsid w:val="00550C15"/>
    <w:rsid w:val="005513D8"/>
    <w:rsid w:val="00552374"/>
    <w:rsid w:val="005535B0"/>
    <w:rsid w:val="00554739"/>
    <w:rsid w:val="0055584D"/>
    <w:rsid w:val="005559D3"/>
    <w:rsid w:val="00555CD8"/>
    <w:rsid w:val="005602FA"/>
    <w:rsid w:val="005627D7"/>
    <w:rsid w:val="005634BC"/>
    <w:rsid w:val="00565AC5"/>
    <w:rsid w:val="005660F4"/>
    <w:rsid w:val="00566303"/>
    <w:rsid w:val="0056636D"/>
    <w:rsid w:val="00566EAB"/>
    <w:rsid w:val="00567918"/>
    <w:rsid w:val="00567DDE"/>
    <w:rsid w:val="00570EEA"/>
    <w:rsid w:val="00571FD8"/>
    <w:rsid w:val="00572E5A"/>
    <w:rsid w:val="00573D43"/>
    <w:rsid w:val="005743D7"/>
    <w:rsid w:val="0057440D"/>
    <w:rsid w:val="00574AC9"/>
    <w:rsid w:val="00575968"/>
    <w:rsid w:val="00575CCC"/>
    <w:rsid w:val="00584017"/>
    <w:rsid w:val="0058447E"/>
    <w:rsid w:val="00584BA7"/>
    <w:rsid w:val="00584D0C"/>
    <w:rsid w:val="00587221"/>
    <w:rsid w:val="005905A9"/>
    <w:rsid w:val="00590BE6"/>
    <w:rsid w:val="0059179E"/>
    <w:rsid w:val="00591BF6"/>
    <w:rsid w:val="00592E5A"/>
    <w:rsid w:val="00592EAC"/>
    <w:rsid w:val="0059471C"/>
    <w:rsid w:val="005950F7"/>
    <w:rsid w:val="005962E2"/>
    <w:rsid w:val="005965EE"/>
    <w:rsid w:val="00596BE8"/>
    <w:rsid w:val="005A2013"/>
    <w:rsid w:val="005A45B0"/>
    <w:rsid w:val="005A582F"/>
    <w:rsid w:val="005A5CE6"/>
    <w:rsid w:val="005A6B16"/>
    <w:rsid w:val="005A6BD0"/>
    <w:rsid w:val="005B0128"/>
    <w:rsid w:val="005B1214"/>
    <w:rsid w:val="005B1CDC"/>
    <w:rsid w:val="005B1D0F"/>
    <w:rsid w:val="005B266A"/>
    <w:rsid w:val="005B5B38"/>
    <w:rsid w:val="005B6AE6"/>
    <w:rsid w:val="005B7380"/>
    <w:rsid w:val="005B74F7"/>
    <w:rsid w:val="005B7D84"/>
    <w:rsid w:val="005C05EC"/>
    <w:rsid w:val="005C187D"/>
    <w:rsid w:val="005C2B40"/>
    <w:rsid w:val="005C3CBD"/>
    <w:rsid w:val="005C4DFD"/>
    <w:rsid w:val="005C677D"/>
    <w:rsid w:val="005C710C"/>
    <w:rsid w:val="005D0360"/>
    <w:rsid w:val="005D0A66"/>
    <w:rsid w:val="005D0B5C"/>
    <w:rsid w:val="005D1E10"/>
    <w:rsid w:val="005D56D1"/>
    <w:rsid w:val="005D59A7"/>
    <w:rsid w:val="005D635E"/>
    <w:rsid w:val="005D7EE7"/>
    <w:rsid w:val="005E1463"/>
    <w:rsid w:val="005E33EC"/>
    <w:rsid w:val="005E74E4"/>
    <w:rsid w:val="005F07AF"/>
    <w:rsid w:val="005F0F94"/>
    <w:rsid w:val="005F23AA"/>
    <w:rsid w:val="005F2CFB"/>
    <w:rsid w:val="005F400C"/>
    <w:rsid w:val="005F71E4"/>
    <w:rsid w:val="00600251"/>
    <w:rsid w:val="0060076F"/>
    <w:rsid w:val="006016D3"/>
    <w:rsid w:val="00601EC5"/>
    <w:rsid w:val="00603490"/>
    <w:rsid w:val="00614EB0"/>
    <w:rsid w:val="00617AC4"/>
    <w:rsid w:val="00620F9D"/>
    <w:rsid w:val="00622C57"/>
    <w:rsid w:val="0062333C"/>
    <w:rsid w:val="00623CBC"/>
    <w:rsid w:val="0062547C"/>
    <w:rsid w:val="00625BAB"/>
    <w:rsid w:val="00626E04"/>
    <w:rsid w:val="006270A3"/>
    <w:rsid w:val="00630880"/>
    <w:rsid w:val="006319C6"/>
    <w:rsid w:val="00631CFE"/>
    <w:rsid w:val="00633FCE"/>
    <w:rsid w:val="006346BC"/>
    <w:rsid w:val="00636EC3"/>
    <w:rsid w:val="00637777"/>
    <w:rsid w:val="006401D7"/>
    <w:rsid w:val="006405BE"/>
    <w:rsid w:val="00644F4E"/>
    <w:rsid w:val="006456DC"/>
    <w:rsid w:val="006461FC"/>
    <w:rsid w:val="00647384"/>
    <w:rsid w:val="0065101F"/>
    <w:rsid w:val="00651861"/>
    <w:rsid w:val="00652964"/>
    <w:rsid w:val="006535A5"/>
    <w:rsid w:val="006546AD"/>
    <w:rsid w:val="00660130"/>
    <w:rsid w:val="00665260"/>
    <w:rsid w:val="0066627D"/>
    <w:rsid w:val="0067202C"/>
    <w:rsid w:val="00672DC5"/>
    <w:rsid w:val="0067326C"/>
    <w:rsid w:val="006752E5"/>
    <w:rsid w:val="006756A0"/>
    <w:rsid w:val="006808B8"/>
    <w:rsid w:val="00680CE0"/>
    <w:rsid w:val="00683055"/>
    <w:rsid w:val="006830D2"/>
    <w:rsid w:val="00683EBA"/>
    <w:rsid w:val="006877AD"/>
    <w:rsid w:val="006904C0"/>
    <w:rsid w:val="006904C2"/>
    <w:rsid w:val="00691947"/>
    <w:rsid w:val="006926B0"/>
    <w:rsid w:val="006A04B6"/>
    <w:rsid w:val="006A06E7"/>
    <w:rsid w:val="006A1B06"/>
    <w:rsid w:val="006A4167"/>
    <w:rsid w:val="006A6753"/>
    <w:rsid w:val="006A714B"/>
    <w:rsid w:val="006B0E5B"/>
    <w:rsid w:val="006B25D7"/>
    <w:rsid w:val="006B3F70"/>
    <w:rsid w:val="006B4CA5"/>
    <w:rsid w:val="006B5F12"/>
    <w:rsid w:val="006B60D9"/>
    <w:rsid w:val="006C033C"/>
    <w:rsid w:val="006C053E"/>
    <w:rsid w:val="006C24DD"/>
    <w:rsid w:val="006C2A66"/>
    <w:rsid w:val="006C542C"/>
    <w:rsid w:val="006C5F11"/>
    <w:rsid w:val="006C6E2B"/>
    <w:rsid w:val="006C76FA"/>
    <w:rsid w:val="006C7F30"/>
    <w:rsid w:val="006D2430"/>
    <w:rsid w:val="006D31C7"/>
    <w:rsid w:val="006D31DF"/>
    <w:rsid w:val="006D56F0"/>
    <w:rsid w:val="006E17B6"/>
    <w:rsid w:val="006E3F93"/>
    <w:rsid w:val="006E4C27"/>
    <w:rsid w:val="006E6459"/>
    <w:rsid w:val="006E6E8B"/>
    <w:rsid w:val="006E6FD1"/>
    <w:rsid w:val="006E74F3"/>
    <w:rsid w:val="006F13F7"/>
    <w:rsid w:val="006F1B04"/>
    <w:rsid w:val="006F2CF3"/>
    <w:rsid w:val="006F3494"/>
    <w:rsid w:val="006F5A93"/>
    <w:rsid w:val="00700711"/>
    <w:rsid w:val="007009CF"/>
    <w:rsid w:val="00702662"/>
    <w:rsid w:val="00702BCC"/>
    <w:rsid w:val="00703CC1"/>
    <w:rsid w:val="0070440E"/>
    <w:rsid w:val="007066FD"/>
    <w:rsid w:val="00706976"/>
    <w:rsid w:val="007076E5"/>
    <w:rsid w:val="007153A7"/>
    <w:rsid w:val="00715753"/>
    <w:rsid w:val="00715E56"/>
    <w:rsid w:val="00716ED1"/>
    <w:rsid w:val="007208C8"/>
    <w:rsid w:val="0072090A"/>
    <w:rsid w:val="00724F42"/>
    <w:rsid w:val="00727282"/>
    <w:rsid w:val="00727581"/>
    <w:rsid w:val="00730E35"/>
    <w:rsid w:val="007322A2"/>
    <w:rsid w:val="00732B17"/>
    <w:rsid w:val="0073332B"/>
    <w:rsid w:val="00735454"/>
    <w:rsid w:val="007354A9"/>
    <w:rsid w:val="007358BB"/>
    <w:rsid w:val="00735B26"/>
    <w:rsid w:val="00735B4F"/>
    <w:rsid w:val="00735CB9"/>
    <w:rsid w:val="00737119"/>
    <w:rsid w:val="007417BE"/>
    <w:rsid w:val="007422BF"/>
    <w:rsid w:val="00742F1C"/>
    <w:rsid w:val="007439C6"/>
    <w:rsid w:val="00746D8B"/>
    <w:rsid w:val="007508B3"/>
    <w:rsid w:val="00752D7D"/>
    <w:rsid w:val="00753237"/>
    <w:rsid w:val="00754CDB"/>
    <w:rsid w:val="00755D82"/>
    <w:rsid w:val="00757458"/>
    <w:rsid w:val="00757489"/>
    <w:rsid w:val="00760BA2"/>
    <w:rsid w:val="00760DCD"/>
    <w:rsid w:val="00761817"/>
    <w:rsid w:val="00763117"/>
    <w:rsid w:val="00763B54"/>
    <w:rsid w:val="00765340"/>
    <w:rsid w:val="00765E1D"/>
    <w:rsid w:val="00766A72"/>
    <w:rsid w:val="0077127A"/>
    <w:rsid w:val="0077138A"/>
    <w:rsid w:val="00771505"/>
    <w:rsid w:val="00771647"/>
    <w:rsid w:val="00776309"/>
    <w:rsid w:val="00776D46"/>
    <w:rsid w:val="00776F4E"/>
    <w:rsid w:val="00781194"/>
    <w:rsid w:val="00782861"/>
    <w:rsid w:val="00782923"/>
    <w:rsid w:val="00783BE1"/>
    <w:rsid w:val="00785807"/>
    <w:rsid w:val="00785852"/>
    <w:rsid w:val="00787644"/>
    <w:rsid w:val="00787AD2"/>
    <w:rsid w:val="0079105F"/>
    <w:rsid w:val="00793A3B"/>
    <w:rsid w:val="00793D5B"/>
    <w:rsid w:val="00796D0C"/>
    <w:rsid w:val="007A10D5"/>
    <w:rsid w:val="007A1980"/>
    <w:rsid w:val="007A25D6"/>
    <w:rsid w:val="007A2D39"/>
    <w:rsid w:val="007A31CC"/>
    <w:rsid w:val="007A5C51"/>
    <w:rsid w:val="007A5E60"/>
    <w:rsid w:val="007A6E83"/>
    <w:rsid w:val="007A7760"/>
    <w:rsid w:val="007B0A97"/>
    <w:rsid w:val="007B2819"/>
    <w:rsid w:val="007B2CF7"/>
    <w:rsid w:val="007B3D60"/>
    <w:rsid w:val="007B7045"/>
    <w:rsid w:val="007C002A"/>
    <w:rsid w:val="007C004A"/>
    <w:rsid w:val="007C2A1B"/>
    <w:rsid w:val="007C306B"/>
    <w:rsid w:val="007C3A51"/>
    <w:rsid w:val="007C4C72"/>
    <w:rsid w:val="007C5475"/>
    <w:rsid w:val="007C5589"/>
    <w:rsid w:val="007C7E7B"/>
    <w:rsid w:val="007D085F"/>
    <w:rsid w:val="007D1566"/>
    <w:rsid w:val="007D1D20"/>
    <w:rsid w:val="007D6251"/>
    <w:rsid w:val="007D7527"/>
    <w:rsid w:val="007D7B89"/>
    <w:rsid w:val="007E1D75"/>
    <w:rsid w:val="007E23C0"/>
    <w:rsid w:val="007E40C4"/>
    <w:rsid w:val="007E4828"/>
    <w:rsid w:val="007E52DB"/>
    <w:rsid w:val="007E5D31"/>
    <w:rsid w:val="007E6A50"/>
    <w:rsid w:val="007F0362"/>
    <w:rsid w:val="007F0398"/>
    <w:rsid w:val="007F03D2"/>
    <w:rsid w:val="007F1001"/>
    <w:rsid w:val="007F184A"/>
    <w:rsid w:val="007F1B92"/>
    <w:rsid w:val="007F6073"/>
    <w:rsid w:val="00800DDE"/>
    <w:rsid w:val="00802C58"/>
    <w:rsid w:val="00803731"/>
    <w:rsid w:val="00805161"/>
    <w:rsid w:val="00806684"/>
    <w:rsid w:val="00807592"/>
    <w:rsid w:val="0080788E"/>
    <w:rsid w:val="0081113B"/>
    <w:rsid w:val="00812B31"/>
    <w:rsid w:val="0081329A"/>
    <w:rsid w:val="008143D9"/>
    <w:rsid w:val="00814F3E"/>
    <w:rsid w:val="00815675"/>
    <w:rsid w:val="00815E1D"/>
    <w:rsid w:val="008170E0"/>
    <w:rsid w:val="008178E0"/>
    <w:rsid w:val="00817FF6"/>
    <w:rsid w:val="008209EB"/>
    <w:rsid w:val="008236B0"/>
    <w:rsid w:val="00824781"/>
    <w:rsid w:val="00827602"/>
    <w:rsid w:val="0083052E"/>
    <w:rsid w:val="00833FC3"/>
    <w:rsid w:val="008361F6"/>
    <w:rsid w:val="00837097"/>
    <w:rsid w:val="00840984"/>
    <w:rsid w:val="00841AA7"/>
    <w:rsid w:val="008465F2"/>
    <w:rsid w:val="00851316"/>
    <w:rsid w:val="00852997"/>
    <w:rsid w:val="00856E1D"/>
    <w:rsid w:val="00856F0F"/>
    <w:rsid w:val="008571BA"/>
    <w:rsid w:val="00857487"/>
    <w:rsid w:val="00857FE0"/>
    <w:rsid w:val="00860B87"/>
    <w:rsid w:val="00860E27"/>
    <w:rsid w:val="0086170A"/>
    <w:rsid w:val="00861E6A"/>
    <w:rsid w:val="008638C7"/>
    <w:rsid w:val="0086515E"/>
    <w:rsid w:val="00866466"/>
    <w:rsid w:val="00871228"/>
    <w:rsid w:val="008712AF"/>
    <w:rsid w:val="00871C94"/>
    <w:rsid w:val="00872577"/>
    <w:rsid w:val="00876571"/>
    <w:rsid w:val="00877D1A"/>
    <w:rsid w:val="008801C4"/>
    <w:rsid w:val="00880891"/>
    <w:rsid w:val="00882C14"/>
    <w:rsid w:val="00885FCD"/>
    <w:rsid w:val="00891921"/>
    <w:rsid w:val="008926AA"/>
    <w:rsid w:val="00892BBF"/>
    <w:rsid w:val="00894675"/>
    <w:rsid w:val="008961DE"/>
    <w:rsid w:val="008964FA"/>
    <w:rsid w:val="00896576"/>
    <w:rsid w:val="00896F30"/>
    <w:rsid w:val="00897D01"/>
    <w:rsid w:val="008A2AB4"/>
    <w:rsid w:val="008A398E"/>
    <w:rsid w:val="008A39F2"/>
    <w:rsid w:val="008A58C3"/>
    <w:rsid w:val="008A5973"/>
    <w:rsid w:val="008A62D5"/>
    <w:rsid w:val="008A7173"/>
    <w:rsid w:val="008A7D7D"/>
    <w:rsid w:val="008B1C28"/>
    <w:rsid w:val="008B2A6B"/>
    <w:rsid w:val="008B461F"/>
    <w:rsid w:val="008B7321"/>
    <w:rsid w:val="008B7C8E"/>
    <w:rsid w:val="008C547C"/>
    <w:rsid w:val="008C6FC3"/>
    <w:rsid w:val="008D3088"/>
    <w:rsid w:val="008D35DF"/>
    <w:rsid w:val="008D3756"/>
    <w:rsid w:val="008D43A5"/>
    <w:rsid w:val="008D4AAD"/>
    <w:rsid w:val="008D5268"/>
    <w:rsid w:val="008D6071"/>
    <w:rsid w:val="008D6D3A"/>
    <w:rsid w:val="008E18DB"/>
    <w:rsid w:val="008E5057"/>
    <w:rsid w:val="008E73E7"/>
    <w:rsid w:val="008F0210"/>
    <w:rsid w:val="008F1E37"/>
    <w:rsid w:val="008F3035"/>
    <w:rsid w:val="008F343B"/>
    <w:rsid w:val="008F37BD"/>
    <w:rsid w:val="008F5623"/>
    <w:rsid w:val="008F56F4"/>
    <w:rsid w:val="008F5D3B"/>
    <w:rsid w:val="008F6C4C"/>
    <w:rsid w:val="008F7C60"/>
    <w:rsid w:val="009039DF"/>
    <w:rsid w:val="00903B39"/>
    <w:rsid w:val="00904D9F"/>
    <w:rsid w:val="00905894"/>
    <w:rsid w:val="0090612E"/>
    <w:rsid w:val="00906FD3"/>
    <w:rsid w:val="00911EE9"/>
    <w:rsid w:val="009127AD"/>
    <w:rsid w:val="00913B27"/>
    <w:rsid w:val="00914E4B"/>
    <w:rsid w:val="009173BE"/>
    <w:rsid w:val="0092015B"/>
    <w:rsid w:val="009207DD"/>
    <w:rsid w:val="0092591C"/>
    <w:rsid w:val="009260BF"/>
    <w:rsid w:val="00926884"/>
    <w:rsid w:val="0092713B"/>
    <w:rsid w:val="00930EEC"/>
    <w:rsid w:val="009356CE"/>
    <w:rsid w:val="00937960"/>
    <w:rsid w:val="00940319"/>
    <w:rsid w:val="00944C33"/>
    <w:rsid w:val="009450CF"/>
    <w:rsid w:val="0094547C"/>
    <w:rsid w:val="00945A3B"/>
    <w:rsid w:val="00946B27"/>
    <w:rsid w:val="00950CFF"/>
    <w:rsid w:val="00951E45"/>
    <w:rsid w:val="00954998"/>
    <w:rsid w:val="009549BD"/>
    <w:rsid w:val="00954E77"/>
    <w:rsid w:val="00957B9F"/>
    <w:rsid w:val="00957F9D"/>
    <w:rsid w:val="00960397"/>
    <w:rsid w:val="00961BB7"/>
    <w:rsid w:val="00961D3E"/>
    <w:rsid w:val="00962470"/>
    <w:rsid w:val="00965B42"/>
    <w:rsid w:val="00966D5C"/>
    <w:rsid w:val="009700B1"/>
    <w:rsid w:val="00971037"/>
    <w:rsid w:val="0097363B"/>
    <w:rsid w:val="009747C2"/>
    <w:rsid w:val="0097487D"/>
    <w:rsid w:val="00974C99"/>
    <w:rsid w:val="00975AF9"/>
    <w:rsid w:val="009772D5"/>
    <w:rsid w:val="00977A3E"/>
    <w:rsid w:val="00977AA6"/>
    <w:rsid w:val="009806F8"/>
    <w:rsid w:val="00980CFD"/>
    <w:rsid w:val="00982BCC"/>
    <w:rsid w:val="00982BF0"/>
    <w:rsid w:val="00983B81"/>
    <w:rsid w:val="0098486F"/>
    <w:rsid w:val="00984DF1"/>
    <w:rsid w:val="00984E28"/>
    <w:rsid w:val="009856EF"/>
    <w:rsid w:val="0098619C"/>
    <w:rsid w:val="00986D57"/>
    <w:rsid w:val="009871CB"/>
    <w:rsid w:val="00991C4E"/>
    <w:rsid w:val="009935BD"/>
    <w:rsid w:val="00993B1B"/>
    <w:rsid w:val="00996751"/>
    <w:rsid w:val="00996BC4"/>
    <w:rsid w:val="009975FC"/>
    <w:rsid w:val="009A0F10"/>
    <w:rsid w:val="009A3047"/>
    <w:rsid w:val="009A385C"/>
    <w:rsid w:val="009A3A1D"/>
    <w:rsid w:val="009A3ED5"/>
    <w:rsid w:val="009A553E"/>
    <w:rsid w:val="009A5C4D"/>
    <w:rsid w:val="009A7ED8"/>
    <w:rsid w:val="009B045A"/>
    <w:rsid w:val="009B1EB9"/>
    <w:rsid w:val="009B2233"/>
    <w:rsid w:val="009B4AA8"/>
    <w:rsid w:val="009B4BBF"/>
    <w:rsid w:val="009B5E53"/>
    <w:rsid w:val="009B7A13"/>
    <w:rsid w:val="009C2E9C"/>
    <w:rsid w:val="009C5796"/>
    <w:rsid w:val="009D1791"/>
    <w:rsid w:val="009D28DD"/>
    <w:rsid w:val="009D390E"/>
    <w:rsid w:val="009D40F2"/>
    <w:rsid w:val="009D6583"/>
    <w:rsid w:val="009D6A00"/>
    <w:rsid w:val="009D7E66"/>
    <w:rsid w:val="009E0117"/>
    <w:rsid w:val="009E0CA7"/>
    <w:rsid w:val="009E1F71"/>
    <w:rsid w:val="009E2AA5"/>
    <w:rsid w:val="009E3109"/>
    <w:rsid w:val="009E397D"/>
    <w:rsid w:val="009E41C6"/>
    <w:rsid w:val="009E4D39"/>
    <w:rsid w:val="009E4FF8"/>
    <w:rsid w:val="009E5FDA"/>
    <w:rsid w:val="009E6245"/>
    <w:rsid w:val="009E6482"/>
    <w:rsid w:val="009E6B80"/>
    <w:rsid w:val="009E7A07"/>
    <w:rsid w:val="009F0990"/>
    <w:rsid w:val="009F292B"/>
    <w:rsid w:val="009F3A12"/>
    <w:rsid w:val="009F6198"/>
    <w:rsid w:val="009F6BF3"/>
    <w:rsid w:val="009F7222"/>
    <w:rsid w:val="00A001EA"/>
    <w:rsid w:val="00A0079B"/>
    <w:rsid w:val="00A045C4"/>
    <w:rsid w:val="00A07EF9"/>
    <w:rsid w:val="00A105FF"/>
    <w:rsid w:val="00A1061E"/>
    <w:rsid w:val="00A1091A"/>
    <w:rsid w:val="00A11072"/>
    <w:rsid w:val="00A12934"/>
    <w:rsid w:val="00A164D9"/>
    <w:rsid w:val="00A16EA7"/>
    <w:rsid w:val="00A17E2C"/>
    <w:rsid w:val="00A21507"/>
    <w:rsid w:val="00A225B2"/>
    <w:rsid w:val="00A2361A"/>
    <w:rsid w:val="00A24878"/>
    <w:rsid w:val="00A25947"/>
    <w:rsid w:val="00A27B88"/>
    <w:rsid w:val="00A30428"/>
    <w:rsid w:val="00A31C21"/>
    <w:rsid w:val="00A32A9E"/>
    <w:rsid w:val="00A3314B"/>
    <w:rsid w:val="00A34335"/>
    <w:rsid w:val="00A34803"/>
    <w:rsid w:val="00A360E3"/>
    <w:rsid w:val="00A363B9"/>
    <w:rsid w:val="00A372D3"/>
    <w:rsid w:val="00A372FF"/>
    <w:rsid w:val="00A37976"/>
    <w:rsid w:val="00A404FD"/>
    <w:rsid w:val="00A40A02"/>
    <w:rsid w:val="00A41282"/>
    <w:rsid w:val="00A41BE6"/>
    <w:rsid w:val="00A41D56"/>
    <w:rsid w:val="00A42469"/>
    <w:rsid w:val="00A43962"/>
    <w:rsid w:val="00A43B70"/>
    <w:rsid w:val="00A43F16"/>
    <w:rsid w:val="00A43F22"/>
    <w:rsid w:val="00A47260"/>
    <w:rsid w:val="00A472D2"/>
    <w:rsid w:val="00A4795E"/>
    <w:rsid w:val="00A51217"/>
    <w:rsid w:val="00A5152C"/>
    <w:rsid w:val="00A52451"/>
    <w:rsid w:val="00A55C11"/>
    <w:rsid w:val="00A5644D"/>
    <w:rsid w:val="00A56717"/>
    <w:rsid w:val="00A57529"/>
    <w:rsid w:val="00A601F0"/>
    <w:rsid w:val="00A603F0"/>
    <w:rsid w:val="00A6186E"/>
    <w:rsid w:val="00A62D5C"/>
    <w:rsid w:val="00A63456"/>
    <w:rsid w:val="00A6621B"/>
    <w:rsid w:val="00A66E09"/>
    <w:rsid w:val="00A70BC3"/>
    <w:rsid w:val="00A723F7"/>
    <w:rsid w:val="00A725F8"/>
    <w:rsid w:val="00A727A9"/>
    <w:rsid w:val="00A74DE6"/>
    <w:rsid w:val="00A80309"/>
    <w:rsid w:val="00A80F75"/>
    <w:rsid w:val="00A81163"/>
    <w:rsid w:val="00A83547"/>
    <w:rsid w:val="00A83636"/>
    <w:rsid w:val="00A85065"/>
    <w:rsid w:val="00A85132"/>
    <w:rsid w:val="00A8662B"/>
    <w:rsid w:val="00A86C81"/>
    <w:rsid w:val="00A90D2B"/>
    <w:rsid w:val="00A91360"/>
    <w:rsid w:val="00A916E6"/>
    <w:rsid w:val="00A924DE"/>
    <w:rsid w:val="00A92B57"/>
    <w:rsid w:val="00A9381F"/>
    <w:rsid w:val="00A9638A"/>
    <w:rsid w:val="00A96A6C"/>
    <w:rsid w:val="00A97083"/>
    <w:rsid w:val="00AA0062"/>
    <w:rsid w:val="00AA20A6"/>
    <w:rsid w:val="00AA27EB"/>
    <w:rsid w:val="00AA3CFB"/>
    <w:rsid w:val="00AB1CB7"/>
    <w:rsid w:val="00AB2F4F"/>
    <w:rsid w:val="00AB3595"/>
    <w:rsid w:val="00AB43F9"/>
    <w:rsid w:val="00AB4E34"/>
    <w:rsid w:val="00AB591C"/>
    <w:rsid w:val="00AB6A72"/>
    <w:rsid w:val="00AC095E"/>
    <w:rsid w:val="00AC256A"/>
    <w:rsid w:val="00AC276B"/>
    <w:rsid w:val="00AC2902"/>
    <w:rsid w:val="00AC2E53"/>
    <w:rsid w:val="00AC3180"/>
    <w:rsid w:val="00AC6EE1"/>
    <w:rsid w:val="00AC720C"/>
    <w:rsid w:val="00AC7DFC"/>
    <w:rsid w:val="00AD0705"/>
    <w:rsid w:val="00AD28CE"/>
    <w:rsid w:val="00AD3461"/>
    <w:rsid w:val="00AD3AFF"/>
    <w:rsid w:val="00AD41A7"/>
    <w:rsid w:val="00AD53DC"/>
    <w:rsid w:val="00AE25B2"/>
    <w:rsid w:val="00AE2A50"/>
    <w:rsid w:val="00AE3049"/>
    <w:rsid w:val="00AE4793"/>
    <w:rsid w:val="00AE551F"/>
    <w:rsid w:val="00AE6920"/>
    <w:rsid w:val="00AE6A0D"/>
    <w:rsid w:val="00AE7520"/>
    <w:rsid w:val="00AE7FD0"/>
    <w:rsid w:val="00AF0E91"/>
    <w:rsid w:val="00AF38A3"/>
    <w:rsid w:val="00AF58F1"/>
    <w:rsid w:val="00AF60EA"/>
    <w:rsid w:val="00AF69DE"/>
    <w:rsid w:val="00B00CF5"/>
    <w:rsid w:val="00B011FD"/>
    <w:rsid w:val="00B01970"/>
    <w:rsid w:val="00B029FC"/>
    <w:rsid w:val="00B035B3"/>
    <w:rsid w:val="00B0379C"/>
    <w:rsid w:val="00B04D4E"/>
    <w:rsid w:val="00B069F6"/>
    <w:rsid w:val="00B07120"/>
    <w:rsid w:val="00B07C42"/>
    <w:rsid w:val="00B11395"/>
    <w:rsid w:val="00B1429B"/>
    <w:rsid w:val="00B15AE3"/>
    <w:rsid w:val="00B16928"/>
    <w:rsid w:val="00B1697D"/>
    <w:rsid w:val="00B17442"/>
    <w:rsid w:val="00B225C8"/>
    <w:rsid w:val="00B24B25"/>
    <w:rsid w:val="00B25545"/>
    <w:rsid w:val="00B259A1"/>
    <w:rsid w:val="00B269D0"/>
    <w:rsid w:val="00B27AF0"/>
    <w:rsid w:val="00B33352"/>
    <w:rsid w:val="00B3656B"/>
    <w:rsid w:val="00B37850"/>
    <w:rsid w:val="00B41427"/>
    <w:rsid w:val="00B418F3"/>
    <w:rsid w:val="00B41D85"/>
    <w:rsid w:val="00B41E6B"/>
    <w:rsid w:val="00B44374"/>
    <w:rsid w:val="00B50324"/>
    <w:rsid w:val="00B51118"/>
    <w:rsid w:val="00B51713"/>
    <w:rsid w:val="00B52B06"/>
    <w:rsid w:val="00B54711"/>
    <w:rsid w:val="00B558D5"/>
    <w:rsid w:val="00B577CE"/>
    <w:rsid w:val="00B605F0"/>
    <w:rsid w:val="00B60D9F"/>
    <w:rsid w:val="00B63EAC"/>
    <w:rsid w:val="00B67741"/>
    <w:rsid w:val="00B701AB"/>
    <w:rsid w:val="00B7463B"/>
    <w:rsid w:val="00B751B2"/>
    <w:rsid w:val="00B76399"/>
    <w:rsid w:val="00B77C8D"/>
    <w:rsid w:val="00B77DCE"/>
    <w:rsid w:val="00B80588"/>
    <w:rsid w:val="00B80A8D"/>
    <w:rsid w:val="00B80C17"/>
    <w:rsid w:val="00B827F6"/>
    <w:rsid w:val="00B83794"/>
    <w:rsid w:val="00B83A02"/>
    <w:rsid w:val="00B84E89"/>
    <w:rsid w:val="00B85466"/>
    <w:rsid w:val="00B85584"/>
    <w:rsid w:val="00B8771E"/>
    <w:rsid w:val="00B87C42"/>
    <w:rsid w:val="00B87EF3"/>
    <w:rsid w:val="00B909AC"/>
    <w:rsid w:val="00B923DE"/>
    <w:rsid w:val="00B96949"/>
    <w:rsid w:val="00B96E5A"/>
    <w:rsid w:val="00B96ECC"/>
    <w:rsid w:val="00B9790A"/>
    <w:rsid w:val="00B97D36"/>
    <w:rsid w:val="00BA2BAA"/>
    <w:rsid w:val="00BA4A2B"/>
    <w:rsid w:val="00BA7E71"/>
    <w:rsid w:val="00BB0C7D"/>
    <w:rsid w:val="00BB1BC7"/>
    <w:rsid w:val="00BB218C"/>
    <w:rsid w:val="00BB25B9"/>
    <w:rsid w:val="00BB2C3A"/>
    <w:rsid w:val="00BB5EC8"/>
    <w:rsid w:val="00BB6831"/>
    <w:rsid w:val="00BB7980"/>
    <w:rsid w:val="00BC0647"/>
    <w:rsid w:val="00BC0F80"/>
    <w:rsid w:val="00BC1400"/>
    <w:rsid w:val="00BC213F"/>
    <w:rsid w:val="00BC291B"/>
    <w:rsid w:val="00BC2EE6"/>
    <w:rsid w:val="00BC3C83"/>
    <w:rsid w:val="00BC4140"/>
    <w:rsid w:val="00BC41A5"/>
    <w:rsid w:val="00BC4B56"/>
    <w:rsid w:val="00BC4BF8"/>
    <w:rsid w:val="00BC7617"/>
    <w:rsid w:val="00BD4A46"/>
    <w:rsid w:val="00BD50B4"/>
    <w:rsid w:val="00BE39F3"/>
    <w:rsid w:val="00BE3C60"/>
    <w:rsid w:val="00BE4C80"/>
    <w:rsid w:val="00BE7BBE"/>
    <w:rsid w:val="00BF11E8"/>
    <w:rsid w:val="00BF3BAD"/>
    <w:rsid w:val="00BF4714"/>
    <w:rsid w:val="00BF5B00"/>
    <w:rsid w:val="00BF64A6"/>
    <w:rsid w:val="00BF7FB4"/>
    <w:rsid w:val="00C00329"/>
    <w:rsid w:val="00C0043F"/>
    <w:rsid w:val="00C0186F"/>
    <w:rsid w:val="00C02688"/>
    <w:rsid w:val="00C026DA"/>
    <w:rsid w:val="00C0383C"/>
    <w:rsid w:val="00C05056"/>
    <w:rsid w:val="00C0505F"/>
    <w:rsid w:val="00C06151"/>
    <w:rsid w:val="00C077F0"/>
    <w:rsid w:val="00C07C45"/>
    <w:rsid w:val="00C07DB2"/>
    <w:rsid w:val="00C14A13"/>
    <w:rsid w:val="00C22DC2"/>
    <w:rsid w:val="00C237D0"/>
    <w:rsid w:val="00C251AF"/>
    <w:rsid w:val="00C26F8D"/>
    <w:rsid w:val="00C27207"/>
    <w:rsid w:val="00C30D54"/>
    <w:rsid w:val="00C31398"/>
    <w:rsid w:val="00C3140A"/>
    <w:rsid w:val="00C3150C"/>
    <w:rsid w:val="00C34203"/>
    <w:rsid w:val="00C36ABE"/>
    <w:rsid w:val="00C37F8E"/>
    <w:rsid w:val="00C4153E"/>
    <w:rsid w:val="00C41F13"/>
    <w:rsid w:val="00C41F19"/>
    <w:rsid w:val="00C4296C"/>
    <w:rsid w:val="00C42B7C"/>
    <w:rsid w:val="00C42EA4"/>
    <w:rsid w:val="00C432DF"/>
    <w:rsid w:val="00C44090"/>
    <w:rsid w:val="00C4612B"/>
    <w:rsid w:val="00C4753B"/>
    <w:rsid w:val="00C47E3E"/>
    <w:rsid w:val="00C52635"/>
    <w:rsid w:val="00C5299A"/>
    <w:rsid w:val="00C52A23"/>
    <w:rsid w:val="00C52CDB"/>
    <w:rsid w:val="00C540FE"/>
    <w:rsid w:val="00C565CE"/>
    <w:rsid w:val="00C57908"/>
    <w:rsid w:val="00C607AD"/>
    <w:rsid w:val="00C608DD"/>
    <w:rsid w:val="00C60E31"/>
    <w:rsid w:val="00C64489"/>
    <w:rsid w:val="00C648F1"/>
    <w:rsid w:val="00C64C22"/>
    <w:rsid w:val="00C669E1"/>
    <w:rsid w:val="00C66DBD"/>
    <w:rsid w:val="00C670D3"/>
    <w:rsid w:val="00C70BD2"/>
    <w:rsid w:val="00C72389"/>
    <w:rsid w:val="00C73EF9"/>
    <w:rsid w:val="00C74305"/>
    <w:rsid w:val="00C74602"/>
    <w:rsid w:val="00C759A5"/>
    <w:rsid w:val="00C7747D"/>
    <w:rsid w:val="00C77514"/>
    <w:rsid w:val="00C803FD"/>
    <w:rsid w:val="00C808BE"/>
    <w:rsid w:val="00C80A27"/>
    <w:rsid w:val="00C83422"/>
    <w:rsid w:val="00C83A36"/>
    <w:rsid w:val="00C850BF"/>
    <w:rsid w:val="00C85212"/>
    <w:rsid w:val="00C855F8"/>
    <w:rsid w:val="00C87773"/>
    <w:rsid w:val="00C90D24"/>
    <w:rsid w:val="00C94633"/>
    <w:rsid w:val="00C94BD1"/>
    <w:rsid w:val="00C94C34"/>
    <w:rsid w:val="00C94CD8"/>
    <w:rsid w:val="00C960A6"/>
    <w:rsid w:val="00C967C2"/>
    <w:rsid w:val="00C97E20"/>
    <w:rsid w:val="00CA116B"/>
    <w:rsid w:val="00CA15F1"/>
    <w:rsid w:val="00CA3A62"/>
    <w:rsid w:val="00CA410D"/>
    <w:rsid w:val="00CA42BB"/>
    <w:rsid w:val="00CB0CAB"/>
    <w:rsid w:val="00CB225A"/>
    <w:rsid w:val="00CB2602"/>
    <w:rsid w:val="00CB30B6"/>
    <w:rsid w:val="00CB3A2F"/>
    <w:rsid w:val="00CB3DE7"/>
    <w:rsid w:val="00CB4FA5"/>
    <w:rsid w:val="00CB6732"/>
    <w:rsid w:val="00CB71B6"/>
    <w:rsid w:val="00CC1CD2"/>
    <w:rsid w:val="00CC5526"/>
    <w:rsid w:val="00CC66F4"/>
    <w:rsid w:val="00CD0EA5"/>
    <w:rsid w:val="00CD1556"/>
    <w:rsid w:val="00CD1DEE"/>
    <w:rsid w:val="00CD2FB4"/>
    <w:rsid w:val="00CD39D6"/>
    <w:rsid w:val="00CD3BC3"/>
    <w:rsid w:val="00CD4C1C"/>
    <w:rsid w:val="00CD5325"/>
    <w:rsid w:val="00CD59CD"/>
    <w:rsid w:val="00CD7004"/>
    <w:rsid w:val="00CD760E"/>
    <w:rsid w:val="00CE147F"/>
    <w:rsid w:val="00CE1B42"/>
    <w:rsid w:val="00CE3B31"/>
    <w:rsid w:val="00CE5394"/>
    <w:rsid w:val="00CE5A98"/>
    <w:rsid w:val="00CE6E0A"/>
    <w:rsid w:val="00CE7BF8"/>
    <w:rsid w:val="00CE7FCC"/>
    <w:rsid w:val="00CF08B3"/>
    <w:rsid w:val="00CF28C3"/>
    <w:rsid w:val="00CF2E7E"/>
    <w:rsid w:val="00CF46D0"/>
    <w:rsid w:val="00CF6308"/>
    <w:rsid w:val="00D00FC4"/>
    <w:rsid w:val="00D0180B"/>
    <w:rsid w:val="00D0269E"/>
    <w:rsid w:val="00D06581"/>
    <w:rsid w:val="00D0719E"/>
    <w:rsid w:val="00D078E8"/>
    <w:rsid w:val="00D07D47"/>
    <w:rsid w:val="00D10A27"/>
    <w:rsid w:val="00D120A7"/>
    <w:rsid w:val="00D12214"/>
    <w:rsid w:val="00D15E1F"/>
    <w:rsid w:val="00D16F13"/>
    <w:rsid w:val="00D22DA2"/>
    <w:rsid w:val="00D234B5"/>
    <w:rsid w:val="00D25060"/>
    <w:rsid w:val="00D26030"/>
    <w:rsid w:val="00D26A4F"/>
    <w:rsid w:val="00D27D38"/>
    <w:rsid w:val="00D30E93"/>
    <w:rsid w:val="00D31110"/>
    <w:rsid w:val="00D32FBF"/>
    <w:rsid w:val="00D33474"/>
    <w:rsid w:val="00D362A2"/>
    <w:rsid w:val="00D37D77"/>
    <w:rsid w:val="00D41BBD"/>
    <w:rsid w:val="00D43E27"/>
    <w:rsid w:val="00D44493"/>
    <w:rsid w:val="00D44ECE"/>
    <w:rsid w:val="00D4686F"/>
    <w:rsid w:val="00D46E75"/>
    <w:rsid w:val="00D47902"/>
    <w:rsid w:val="00D47D7C"/>
    <w:rsid w:val="00D50D43"/>
    <w:rsid w:val="00D53E26"/>
    <w:rsid w:val="00D624D9"/>
    <w:rsid w:val="00D62B49"/>
    <w:rsid w:val="00D63E37"/>
    <w:rsid w:val="00D6573B"/>
    <w:rsid w:val="00D6578E"/>
    <w:rsid w:val="00D658A0"/>
    <w:rsid w:val="00D66987"/>
    <w:rsid w:val="00D715F2"/>
    <w:rsid w:val="00D723E8"/>
    <w:rsid w:val="00D7242E"/>
    <w:rsid w:val="00D725F3"/>
    <w:rsid w:val="00D72A79"/>
    <w:rsid w:val="00D73971"/>
    <w:rsid w:val="00D80848"/>
    <w:rsid w:val="00D80B59"/>
    <w:rsid w:val="00D85AF5"/>
    <w:rsid w:val="00D86FED"/>
    <w:rsid w:val="00D90B65"/>
    <w:rsid w:val="00D91C58"/>
    <w:rsid w:val="00D92BBE"/>
    <w:rsid w:val="00D93F38"/>
    <w:rsid w:val="00D94D01"/>
    <w:rsid w:val="00DA1929"/>
    <w:rsid w:val="00DA1EDF"/>
    <w:rsid w:val="00DA3004"/>
    <w:rsid w:val="00DA367A"/>
    <w:rsid w:val="00DA3E36"/>
    <w:rsid w:val="00DA44B2"/>
    <w:rsid w:val="00DA6DC4"/>
    <w:rsid w:val="00DB3A0E"/>
    <w:rsid w:val="00DB53B8"/>
    <w:rsid w:val="00DB6357"/>
    <w:rsid w:val="00DB643B"/>
    <w:rsid w:val="00DB69BD"/>
    <w:rsid w:val="00DB6C50"/>
    <w:rsid w:val="00DB73CF"/>
    <w:rsid w:val="00DC178F"/>
    <w:rsid w:val="00DC3BB0"/>
    <w:rsid w:val="00DC3CB7"/>
    <w:rsid w:val="00DC43BC"/>
    <w:rsid w:val="00DC5481"/>
    <w:rsid w:val="00DC6035"/>
    <w:rsid w:val="00DD2D28"/>
    <w:rsid w:val="00DD3BE4"/>
    <w:rsid w:val="00DD78E0"/>
    <w:rsid w:val="00DD7B75"/>
    <w:rsid w:val="00DE007B"/>
    <w:rsid w:val="00DE151F"/>
    <w:rsid w:val="00DE46A4"/>
    <w:rsid w:val="00DE50D5"/>
    <w:rsid w:val="00DE560F"/>
    <w:rsid w:val="00DE7987"/>
    <w:rsid w:val="00DE7AA5"/>
    <w:rsid w:val="00DF0A57"/>
    <w:rsid w:val="00DF1C78"/>
    <w:rsid w:val="00DF532E"/>
    <w:rsid w:val="00DF56E3"/>
    <w:rsid w:val="00DF66D2"/>
    <w:rsid w:val="00DF6A15"/>
    <w:rsid w:val="00E024B3"/>
    <w:rsid w:val="00E02577"/>
    <w:rsid w:val="00E029BD"/>
    <w:rsid w:val="00E03A7A"/>
    <w:rsid w:val="00E05BB4"/>
    <w:rsid w:val="00E074AC"/>
    <w:rsid w:val="00E10E48"/>
    <w:rsid w:val="00E11EF5"/>
    <w:rsid w:val="00E129DC"/>
    <w:rsid w:val="00E12B33"/>
    <w:rsid w:val="00E13F9C"/>
    <w:rsid w:val="00E147BD"/>
    <w:rsid w:val="00E14AA1"/>
    <w:rsid w:val="00E15E35"/>
    <w:rsid w:val="00E165B2"/>
    <w:rsid w:val="00E16B4F"/>
    <w:rsid w:val="00E2079A"/>
    <w:rsid w:val="00E26936"/>
    <w:rsid w:val="00E31AC1"/>
    <w:rsid w:val="00E31BC8"/>
    <w:rsid w:val="00E31E42"/>
    <w:rsid w:val="00E32CD2"/>
    <w:rsid w:val="00E33242"/>
    <w:rsid w:val="00E35255"/>
    <w:rsid w:val="00E365B0"/>
    <w:rsid w:val="00E42304"/>
    <w:rsid w:val="00E425BF"/>
    <w:rsid w:val="00E43932"/>
    <w:rsid w:val="00E4398D"/>
    <w:rsid w:val="00E46773"/>
    <w:rsid w:val="00E4761C"/>
    <w:rsid w:val="00E51830"/>
    <w:rsid w:val="00E53B89"/>
    <w:rsid w:val="00E53F35"/>
    <w:rsid w:val="00E5421C"/>
    <w:rsid w:val="00E551ED"/>
    <w:rsid w:val="00E55D32"/>
    <w:rsid w:val="00E564A0"/>
    <w:rsid w:val="00E60FAA"/>
    <w:rsid w:val="00E6171F"/>
    <w:rsid w:val="00E63717"/>
    <w:rsid w:val="00E64BAD"/>
    <w:rsid w:val="00E66AE8"/>
    <w:rsid w:val="00E711FF"/>
    <w:rsid w:val="00E723E5"/>
    <w:rsid w:val="00E72E7B"/>
    <w:rsid w:val="00E73A7C"/>
    <w:rsid w:val="00E746D1"/>
    <w:rsid w:val="00E74840"/>
    <w:rsid w:val="00E755A2"/>
    <w:rsid w:val="00E77AD0"/>
    <w:rsid w:val="00E80E51"/>
    <w:rsid w:val="00E814D6"/>
    <w:rsid w:val="00E864B7"/>
    <w:rsid w:val="00E87105"/>
    <w:rsid w:val="00E87C00"/>
    <w:rsid w:val="00E93365"/>
    <w:rsid w:val="00E9432B"/>
    <w:rsid w:val="00E95183"/>
    <w:rsid w:val="00E95B4B"/>
    <w:rsid w:val="00EA0035"/>
    <w:rsid w:val="00EA0239"/>
    <w:rsid w:val="00EA061D"/>
    <w:rsid w:val="00EA1E14"/>
    <w:rsid w:val="00EA25BD"/>
    <w:rsid w:val="00EA4FA0"/>
    <w:rsid w:val="00EA6957"/>
    <w:rsid w:val="00EA6FB9"/>
    <w:rsid w:val="00EA7393"/>
    <w:rsid w:val="00EA7B6C"/>
    <w:rsid w:val="00EB0928"/>
    <w:rsid w:val="00EB1B50"/>
    <w:rsid w:val="00EB1FD3"/>
    <w:rsid w:val="00EB3808"/>
    <w:rsid w:val="00EB4C74"/>
    <w:rsid w:val="00EB6AB0"/>
    <w:rsid w:val="00EC11AB"/>
    <w:rsid w:val="00EC27B4"/>
    <w:rsid w:val="00EC5E8F"/>
    <w:rsid w:val="00ED0024"/>
    <w:rsid w:val="00ED0A4D"/>
    <w:rsid w:val="00ED2EF1"/>
    <w:rsid w:val="00ED382E"/>
    <w:rsid w:val="00ED3F43"/>
    <w:rsid w:val="00ED4DBE"/>
    <w:rsid w:val="00ED5E99"/>
    <w:rsid w:val="00ED6113"/>
    <w:rsid w:val="00ED6683"/>
    <w:rsid w:val="00EE3D6B"/>
    <w:rsid w:val="00EE4DD9"/>
    <w:rsid w:val="00EE5067"/>
    <w:rsid w:val="00EE7BC1"/>
    <w:rsid w:val="00EF0F6F"/>
    <w:rsid w:val="00EF10B5"/>
    <w:rsid w:val="00EF3B2F"/>
    <w:rsid w:val="00EF554A"/>
    <w:rsid w:val="00EF6355"/>
    <w:rsid w:val="00F0138E"/>
    <w:rsid w:val="00F02CEF"/>
    <w:rsid w:val="00F06B07"/>
    <w:rsid w:val="00F07000"/>
    <w:rsid w:val="00F07A10"/>
    <w:rsid w:val="00F12B73"/>
    <w:rsid w:val="00F13310"/>
    <w:rsid w:val="00F15272"/>
    <w:rsid w:val="00F153BC"/>
    <w:rsid w:val="00F16A7B"/>
    <w:rsid w:val="00F17358"/>
    <w:rsid w:val="00F22206"/>
    <w:rsid w:val="00F23500"/>
    <w:rsid w:val="00F23A45"/>
    <w:rsid w:val="00F2619B"/>
    <w:rsid w:val="00F27773"/>
    <w:rsid w:val="00F27FCC"/>
    <w:rsid w:val="00F303A6"/>
    <w:rsid w:val="00F30742"/>
    <w:rsid w:val="00F30CAE"/>
    <w:rsid w:val="00F311F1"/>
    <w:rsid w:val="00F31A69"/>
    <w:rsid w:val="00F32F49"/>
    <w:rsid w:val="00F35068"/>
    <w:rsid w:val="00F40088"/>
    <w:rsid w:val="00F402EA"/>
    <w:rsid w:val="00F40A0F"/>
    <w:rsid w:val="00F41A41"/>
    <w:rsid w:val="00F43460"/>
    <w:rsid w:val="00F441CD"/>
    <w:rsid w:val="00F4464E"/>
    <w:rsid w:val="00F462C7"/>
    <w:rsid w:val="00F506AB"/>
    <w:rsid w:val="00F5083A"/>
    <w:rsid w:val="00F50BD6"/>
    <w:rsid w:val="00F5127E"/>
    <w:rsid w:val="00F5626D"/>
    <w:rsid w:val="00F6137D"/>
    <w:rsid w:val="00F61D6E"/>
    <w:rsid w:val="00F64257"/>
    <w:rsid w:val="00F64303"/>
    <w:rsid w:val="00F656A7"/>
    <w:rsid w:val="00F6583C"/>
    <w:rsid w:val="00F67CA9"/>
    <w:rsid w:val="00F71385"/>
    <w:rsid w:val="00F73502"/>
    <w:rsid w:val="00F74153"/>
    <w:rsid w:val="00F81760"/>
    <w:rsid w:val="00F832A2"/>
    <w:rsid w:val="00F83333"/>
    <w:rsid w:val="00F83469"/>
    <w:rsid w:val="00F840B7"/>
    <w:rsid w:val="00F85036"/>
    <w:rsid w:val="00F9058D"/>
    <w:rsid w:val="00F90B8C"/>
    <w:rsid w:val="00F90D49"/>
    <w:rsid w:val="00F91CF8"/>
    <w:rsid w:val="00F91F7D"/>
    <w:rsid w:val="00F94E59"/>
    <w:rsid w:val="00F95655"/>
    <w:rsid w:val="00F96010"/>
    <w:rsid w:val="00F96ED1"/>
    <w:rsid w:val="00F96F17"/>
    <w:rsid w:val="00F97EF9"/>
    <w:rsid w:val="00FA0D42"/>
    <w:rsid w:val="00FA0DD5"/>
    <w:rsid w:val="00FA1465"/>
    <w:rsid w:val="00FA1648"/>
    <w:rsid w:val="00FA6F61"/>
    <w:rsid w:val="00FA71E3"/>
    <w:rsid w:val="00FA71FF"/>
    <w:rsid w:val="00FB3B03"/>
    <w:rsid w:val="00FB3BB5"/>
    <w:rsid w:val="00FB3C69"/>
    <w:rsid w:val="00FB6B51"/>
    <w:rsid w:val="00FB7E9A"/>
    <w:rsid w:val="00FB7EAA"/>
    <w:rsid w:val="00FC12FB"/>
    <w:rsid w:val="00FC5B44"/>
    <w:rsid w:val="00FC677B"/>
    <w:rsid w:val="00FC6CF4"/>
    <w:rsid w:val="00FD0B87"/>
    <w:rsid w:val="00FD19B5"/>
    <w:rsid w:val="00FD2178"/>
    <w:rsid w:val="00FE00EA"/>
    <w:rsid w:val="00FE22C8"/>
    <w:rsid w:val="00FE3150"/>
    <w:rsid w:val="00FE3363"/>
    <w:rsid w:val="00FE3AD6"/>
    <w:rsid w:val="00FF1881"/>
    <w:rsid w:val="00FF6076"/>
    <w:rsid w:val="00FF6E22"/>
    <w:rsid w:val="00FF7DA9"/>
    <w:rsid w:val="02386B05"/>
    <w:rsid w:val="03EF3A28"/>
    <w:rsid w:val="044C568B"/>
    <w:rsid w:val="05764663"/>
    <w:rsid w:val="091868E3"/>
    <w:rsid w:val="09787B7F"/>
    <w:rsid w:val="0B403126"/>
    <w:rsid w:val="0B7D5178"/>
    <w:rsid w:val="0E380754"/>
    <w:rsid w:val="0EDB2D1D"/>
    <w:rsid w:val="0F57763E"/>
    <w:rsid w:val="12951DDB"/>
    <w:rsid w:val="13D75231"/>
    <w:rsid w:val="1445676C"/>
    <w:rsid w:val="16032F33"/>
    <w:rsid w:val="16A4654C"/>
    <w:rsid w:val="18417773"/>
    <w:rsid w:val="18D83D31"/>
    <w:rsid w:val="19522105"/>
    <w:rsid w:val="1D0D4336"/>
    <w:rsid w:val="1E7D72FB"/>
    <w:rsid w:val="1FE82A8F"/>
    <w:rsid w:val="21EC0C52"/>
    <w:rsid w:val="23AC5597"/>
    <w:rsid w:val="23DF0241"/>
    <w:rsid w:val="263E5CBF"/>
    <w:rsid w:val="27205753"/>
    <w:rsid w:val="2A6C56A4"/>
    <w:rsid w:val="2B1E0C04"/>
    <w:rsid w:val="2D8F6769"/>
    <w:rsid w:val="2E2C013B"/>
    <w:rsid w:val="2F8F5B89"/>
    <w:rsid w:val="2FF253EB"/>
    <w:rsid w:val="31BC1A87"/>
    <w:rsid w:val="33462F92"/>
    <w:rsid w:val="3AAD57CA"/>
    <w:rsid w:val="3AEB2CB0"/>
    <w:rsid w:val="3D2C6598"/>
    <w:rsid w:val="3F2E4131"/>
    <w:rsid w:val="405A7CBA"/>
    <w:rsid w:val="40697EAE"/>
    <w:rsid w:val="42BA2C13"/>
    <w:rsid w:val="44696488"/>
    <w:rsid w:val="467A14B3"/>
    <w:rsid w:val="482B3177"/>
    <w:rsid w:val="4AF64EFE"/>
    <w:rsid w:val="4C016695"/>
    <w:rsid w:val="4E467614"/>
    <w:rsid w:val="50494522"/>
    <w:rsid w:val="528063DF"/>
    <w:rsid w:val="53476995"/>
    <w:rsid w:val="54E0665B"/>
    <w:rsid w:val="57E7345A"/>
    <w:rsid w:val="5D841E13"/>
    <w:rsid w:val="5EF6391C"/>
    <w:rsid w:val="5F5D1C1C"/>
    <w:rsid w:val="5FD22166"/>
    <w:rsid w:val="60C80DEE"/>
    <w:rsid w:val="613768A9"/>
    <w:rsid w:val="630F704C"/>
    <w:rsid w:val="632F7814"/>
    <w:rsid w:val="6A116DE5"/>
    <w:rsid w:val="6AF70D54"/>
    <w:rsid w:val="6BC667C3"/>
    <w:rsid w:val="6C571FE2"/>
    <w:rsid w:val="6DE47E04"/>
    <w:rsid w:val="6EF723F9"/>
    <w:rsid w:val="7480128D"/>
    <w:rsid w:val="76755828"/>
    <w:rsid w:val="774A47C4"/>
    <w:rsid w:val="79CF725D"/>
    <w:rsid w:val="7A240C5F"/>
    <w:rsid w:val="7C9061B7"/>
    <w:rsid w:val="7CEF0AB6"/>
    <w:rsid w:val="7E6C44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DE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sid w:val="00165DE1"/>
    <w:rPr>
      <w:rFonts w:ascii="宋体" w:eastAsia="宋体"/>
      <w:sz w:val="18"/>
      <w:szCs w:val="18"/>
    </w:rPr>
  </w:style>
  <w:style w:type="paragraph" w:styleId="a4">
    <w:name w:val="annotation text"/>
    <w:basedOn w:val="a"/>
    <w:uiPriority w:val="99"/>
    <w:unhideWhenUsed/>
    <w:qFormat/>
    <w:rsid w:val="00165DE1"/>
    <w:pPr>
      <w:jc w:val="left"/>
    </w:pPr>
  </w:style>
  <w:style w:type="paragraph" w:styleId="a5">
    <w:name w:val="Balloon Text"/>
    <w:basedOn w:val="a"/>
    <w:link w:val="Char0"/>
    <w:uiPriority w:val="99"/>
    <w:semiHidden/>
    <w:unhideWhenUsed/>
    <w:qFormat/>
    <w:rsid w:val="00165DE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rsid w:val="00165D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semiHidden/>
    <w:unhideWhenUsed/>
    <w:qFormat/>
    <w:rsid w:val="00165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unhideWhenUsed/>
    <w:qFormat/>
    <w:rsid w:val="00165DE1"/>
    <w:rPr>
      <w:sz w:val="21"/>
      <w:szCs w:val="21"/>
    </w:rPr>
  </w:style>
  <w:style w:type="character" w:customStyle="1" w:styleId="Char2">
    <w:name w:val="页眉 Char"/>
    <w:basedOn w:val="a0"/>
    <w:link w:val="a7"/>
    <w:uiPriority w:val="99"/>
    <w:semiHidden/>
    <w:qFormat/>
    <w:rsid w:val="00165DE1"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sid w:val="00165DE1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qFormat/>
    <w:rsid w:val="00165DE1"/>
    <w:rPr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qFormat/>
    <w:rsid w:val="00165DE1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281</Words>
  <Characters>1607</Characters>
  <Application>Microsoft Office Word</Application>
  <DocSecurity>0</DocSecurity>
  <Lines>13</Lines>
  <Paragraphs>3</Paragraphs>
  <ScaleCrop>false</ScaleCrop>
  <Company/>
  <LinksUpToDate>false</LinksUpToDate>
  <CharactersWithSpaces>1885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dsware</dc:creator>
  <cp:lastModifiedBy>费琼(拟稿)</cp:lastModifiedBy>
  <cp:revision>2</cp:revision>
  <cp:lastPrinted>2022-12-09T04:49:00Z</cp:lastPrinted>
  <dcterms:created xsi:type="dcterms:W3CDTF">2022-12-09T08:30:00Z</dcterms:created>
  <dcterms:modified xsi:type="dcterms:W3CDTF">2022-12-09T08:30:00Z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BDB7549E71A74E189E60FAB9B1DDCC39</vt:lpwstr>
  </property>
</Properties>
</file>