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0422" w:rsidRPr="00680422" w:rsidRDefault="00680422" w:rsidP="00680422">
      <w:pPr>
        <w:spacing w:line="520" w:lineRule="exact"/>
        <w:rPr>
          <w:rFonts w:ascii="仿宋_GB2312" w:eastAsia="仿宋_GB2312" w:hAnsi="Times New Roman"/>
          <w:b/>
          <w:bCs/>
          <w:color w:val="000000"/>
          <w:sz w:val="30"/>
          <w:szCs w:val="30"/>
        </w:rPr>
      </w:pPr>
      <w:r w:rsidRPr="00680422">
        <w:rPr>
          <w:rFonts w:ascii="仿宋_GB2312" w:eastAsia="仿宋_GB2312" w:hAnsi="Times New Roman" w:hint="eastAsia"/>
          <w:b/>
          <w:bCs/>
          <w:color w:val="000000"/>
          <w:sz w:val="30"/>
          <w:szCs w:val="30"/>
        </w:rPr>
        <w:t>附件4</w:t>
      </w:r>
    </w:p>
    <w:p w:rsidR="00680422" w:rsidRDefault="00680422" w:rsidP="00680422">
      <w:pPr>
        <w:rPr>
          <w:rFonts w:ascii="黑体" w:eastAsia="黑体" w:hAnsi="黑体"/>
          <w:b/>
          <w:sz w:val="36"/>
          <w:szCs w:val="36"/>
        </w:rPr>
      </w:pPr>
    </w:p>
    <w:p w:rsidR="004D6529" w:rsidRDefault="00A34B34" w:rsidP="00A34B34">
      <w:pPr>
        <w:jc w:val="center"/>
        <w:rPr>
          <w:rFonts w:ascii="黑体" w:eastAsia="黑体" w:hAnsi="黑体"/>
          <w:b/>
          <w:sz w:val="36"/>
          <w:szCs w:val="36"/>
        </w:rPr>
      </w:pPr>
      <w:r w:rsidRPr="00DD011B">
        <w:rPr>
          <w:rFonts w:ascii="黑体" w:eastAsia="黑体" w:hAnsi="黑体" w:hint="eastAsia"/>
          <w:b/>
          <w:sz w:val="36"/>
          <w:szCs w:val="36"/>
        </w:rPr>
        <w:t>《上海证券交易所公司债券上市规则</w:t>
      </w:r>
      <w:r w:rsidR="004D6529" w:rsidRPr="004D6529">
        <w:rPr>
          <w:rFonts w:ascii="黑体" w:eastAsia="黑体" w:hAnsi="黑体" w:hint="eastAsia"/>
          <w:b/>
          <w:sz w:val="36"/>
          <w:szCs w:val="36"/>
        </w:rPr>
        <w:t>（2021年修订）（征求意见稿）</w:t>
      </w:r>
      <w:r w:rsidR="00605461" w:rsidRPr="00DD011B">
        <w:rPr>
          <w:rFonts w:ascii="黑体" w:eastAsia="黑体" w:hAnsi="黑体" w:hint="eastAsia"/>
          <w:b/>
          <w:sz w:val="36"/>
          <w:szCs w:val="36"/>
        </w:rPr>
        <w:t>》</w:t>
      </w:r>
    </w:p>
    <w:p w:rsidR="00BF6519" w:rsidRPr="00DD011B" w:rsidRDefault="00A34B34" w:rsidP="00A34B34">
      <w:pPr>
        <w:jc w:val="center"/>
        <w:rPr>
          <w:rFonts w:ascii="黑体" w:eastAsia="黑体" w:hAnsi="黑体"/>
          <w:b/>
          <w:sz w:val="36"/>
          <w:szCs w:val="36"/>
        </w:rPr>
      </w:pPr>
      <w:r w:rsidRPr="00DD011B">
        <w:rPr>
          <w:rFonts w:ascii="黑体" w:eastAsia="黑体" w:hAnsi="黑体" w:hint="eastAsia"/>
          <w:b/>
          <w:sz w:val="36"/>
          <w:szCs w:val="36"/>
        </w:rPr>
        <w:t>修订对照表</w:t>
      </w:r>
    </w:p>
    <w:p w:rsidR="00A34B34" w:rsidRPr="00445687" w:rsidRDefault="00A34B34" w:rsidP="00A34B34">
      <w:pPr>
        <w:jc w:val="center"/>
        <w:rPr>
          <w:rFonts w:ascii="仿宋_GB2312" w:eastAsia="仿宋_GB2312"/>
          <w:sz w:val="24"/>
          <w:szCs w:val="24"/>
        </w:rPr>
      </w:pPr>
      <w:r w:rsidRPr="00445687">
        <w:rPr>
          <w:rFonts w:ascii="仿宋_GB2312" w:eastAsia="仿宋_GB2312" w:hint="eastAsia"/>
          <w:sz w:val="24"/>
          <w:szCs w:val="24"/>
        </w:rPr>
        <w:t>（</w:t>
      </w:r>
      <w:r w:rsidR="00445687" w:rsidRPr="00445687">
        <w:rPr>
          <w:rFonts w:ascii="仿宋_GB2312" w:eastAsia="仿宋_GB2312" w:hint="eastAsia"/>
          <w:sz w:val="24"/>
          <w:szCs w:val="24"/>
          <w:bdr w:val="single" w:sz="4" w:space="0" w:color="auto"/>
          <w:shd w:val="pct15" w:color="auto" w:fill="FFFFFF"/>
        </w:rPr>
        <w:t>阴影加框</w:t>
      </w:r>
      <w:r w:rsidRPr="00445687">
        <w:rPr>
          <w:rFonts w:ascii="仿宋_GB2312" w:eastAsia="仿宋_GB2312" w:hint="eastAsia"/>
          <w:sz w:val="24"/>
          <w:szCs w:val="24"/>
        </w:rPr>
        <w:t>表示删除或修改，</w:t>
      </w:r>
      <w:r w:rsidR="00445687" w:rsidRPr="00445687">
        <w:rPr>
          <w:rFonts w:ascii="仿宋_GB2312" w:eastAsia="仿宋_GB2312" w:hint="eastAsia"/>
          <w:b/>
          <w:sz w:val="24"/>
          <w:szCs w:val="24"/>
        </w:rPr>
        <w:t>加粗</w:t>
      </w:r>
      <w:r w:rsidRPr="00445687">
        <w:rPr>
          <w:rFonts w:ascii="仿宋_GB2312" w:eastAsia="仿宋_GB2312" w:hint="eastAsia"/>
          <w:sz w:val="24"/>
          <w:szCs w:val="24"/>
        </w:rPr>
        <w:t>表示新增或修改）</w:t>
      </w:r>
    </w:p>
    <w:tbl>
      <w:tblPr>
        <w:tblW w:w="4762" w:type="pct"/>
        <w:jc w:val="right"/>
        <w:tblInd w:w="-20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380"/>
        <w:gridCol w:w="7119"/>
      </w:tblGrid>
      <w:tr w:rsidR="000621D4" w:rsidRPr="002F3FD9" w:rsidTr="000621D4">
        <w:trPr>
          <w:jc w:val="right"/>
        </w:trPr>
        <w:tc>
          <w:tcPr>
            <w:tcW w:w="2363" w:type="pct"/>
          </w:tcPr>
          <w:p w:rsidR="000621D4" w:rsidRPr="002F3FD9" w:rsidRDefault="000621D4">
            <w:pPr>
              <w:rPr>
                <w:rFonts w:ascii="黑体" w:eastAsia="黑体" w:hAnsi="黑体"/>
                <w:sz w:val="24"/>
                <w:szCs w:val="24"/>
              </w:rPr>
            </w:pPr>
            <w:r w:rsidRPr="002F3FD9">
              <w:rPr>
                <w:rFonts w:ascii="黑体" w:eastAsia="黑体" w:hAnsi="黑体" w:hint="eastAsia"/>
                <w:sz w:val="24"/>
                <w:szCs w:val="24"/>
              </w:rPr>
              <w:t>修订前</w:t>
            </w:r>
          </w:p>
        </w:tc>
        <w:tc>
          <w:tcPr>
            <w:tcW w:w="2637" w:type="pct"/>
          </w:tcPr>
          <w:p w:rsidR="000621D4" w:rsidRPr="002F3FD9" w:rsidRDefault="000621D4">
            <w:pPr>
              <w:rPr>
                <w:rFonts w:ascii="黑体" w:eastAsia="黑体" w:hAnsi="黑体"/>
                <w:sz w:val="24"/>
                <w:szCs w:val="24"/>
              </w:rPr>
            </w:pPr>
            <w:r w:rsidRPr="002F3FD9">
              <w:rPr>
                <w:rFonts w:ascii="黑体" w:eastAsia="黑体" w:hAnsi="黑体" w:hint="eastAsia"/>
                <w:sz w:val="24"/>
                <w:szCs w:val="24"/>
              </w:rPr>
              <w:t>修订后</w:t>
            </w:r>
          </w:p>
        </w:tc>
      </w:tr>
      <w:tr w:rsidR="000621D4" w:rsidRPr="002F3FD9" w:rsidTr="000621D4">
        <w:trPr>
          <w:jc w:val="right"/>
        </w:trPr>
        <w:tc>
          <w:tcPr>
            <w:tcW w:w="2363" w:type="pct"/>
          </w:tcPr>
          <w:p w:rsidR="000621D4" w:rsidRPr="002F3FD9" w:rsidRDefault="000621D4">
            <w:pPr>
              <w:rPr>
                <w:rFonts w:ascii="黑体" w:eastAsia="黑体" w:hAnsi="黑体"/>
                <w:sz w:val="24"/>
                <w:szCs w:val="24"/>
              </w:rPr>
            </w:pPr>
            <w:r w:rsidRPr="002F3FD9">
              <w:rPr>
                <w:rFonts w:ascii="黑体" w:eastAsia="黑体" w:hAnsi="黑体" w:hint="eastAsia"/>
                <w:sz w:val="24"/>
                <w:szCs w:val="24"/>
              </w:rPr>
              <w:t>目录</w:t>
            </w:r>
          </w:p>
        </w:tc>
        <w:tc>
          <w:tcPr>
            <w:tcW w:w="2637" w:type="pct"/>
          </w:tcPr>
          <w:p w:rsidR="000621D4" w:rsidRPr="002F3FD9" w:rsidRDefault="000621D4">
            <w:pPr>
              <w:rPr>
                <w:rFonts w:ascii="黑体" w:eastAsia="黑体" w:hAnsi="黑体"/>
                <w:sz w:val="24"/>
                <w:szCs w:val="24"/>
              </w:rPr>
            </w:pPr>
            <w:r w:rsidRPr="002F3FD9">
              <w:rPr>
                <w:rFonts w:ascii="黑体" w:eastAsia="黑体" w:hAnsi="黑体" w:hint="eastAsia"/>
                <w:sz w:val="24"/>
                <w:szCs w:val="24"/>
              </w:rPr>
              <w:t>目录</w:t>
            </w:r>
          </w:p>
        </w:tc>
      </w:tr>
      <w:tr w:rsidR="000621D4" w:rsidRPr="002F3FD9" w:rsidTr="000621D4">
        <w:trPr>
          <w:jc w:val="right"/>
        </w:trPr>
        <w:tc>
          <w:tcPr>
            <w:tcW w:w="2363" w:type="pct"/>
          </w:tcPr>
          <w:p w:rsidR="000621D4" w:rsidRPr="002F3FD9" w:rsidRDefault="000621D4">
            <w:pPr>
              <w:rPr>
                <w:rFonts w:ascii="仿宋_GB2312" w:eastAsia="仿宋_GB2312"/>
                <w:sz w:val="24"/>
                <w:szCs w:val="24"/>
              </w:rPr>
            </w:pPr>
            <w:r w:rsidRPr="002F3FD9">
              <w:rPr>
                <w:rFonts w:ascii="仿宋_GB2312" w:eastAsia="仿宋_GB2312" w:hint="eastAsia"/>
                <w:sz w:val="24"/>
                <w:szCs w:val="24"/>
              </w:rPr>
              <w:t>第一章  总则</w:t>
            </w:r>
          </w:p>
        </w:tc>
        <w:tc>
          <w:tcPr>
            <w:tcW w:w="2637" w:type="pct"/>
          </w:tcPr>
          <w:p w:rsidR="000621D4" w:rsidRPr="002F3FD9" w:rsidRDefault="000621D4" w:rsidP="00C303C9">
            <w:pPr>
              <w:rPr>
                <w:rFonts w:ascii="仿宋_GB2312" w:eastAsia="仿宋_GB2312"/>
                <w:sz w:val="24"/>
                <w:szCs w:val="24"/>
              </w:rPr>
            </w:pPr>
            <w:r w:rsidRPr="002F3FD9">
              <w:rPr>
                <w:rFonts w:ascii="仿宋_GB2312" w:eastAsia="仿宋_GB2312" w:hint="eastAsia"/>
                <w:sz w:val="24"/>
                <w:szCs w:val="24"/>
              </w:rPr>
              <w:t>第一章  总则</w:t>
            </w:r>
          </w:p>
        </w:tc>
      </w:tr>
      <w:tr w:rsidR="000621D4" w:rsidRPr="002F3FD9" w:rsidTr="000621D4">
        <w:trPr>
          <w:jc w:val="right"/>
        </w:trPr>
        <w:tc>
          <w:tcPr>
            <w:tcW w:w="2363" w:type="pct"/>
          </w:tcPr>
          <w:p w:rsidR="000621D4" w:rsidRPr="002F3FD9" w:rsidRDefault="000621D4">
            <w:pPr>
              <w:rPr>
                <w:rFonts w:ascii="仿宋_GB2312" w:eastAsia="仿宋_GB2312"/>
                <w:sz w:val="24"/>
                <w:szCs w:val="24"/>
              </w:rPr>
            </w:pPr>
            <w:r w:rsidRPr="002F3FD9">
              <w:rPr>
                <w:rFonts w:ascii="仿宋_GB2312" w:eastAsia="仿宋_GB2312" w:hint="eastAsia"/>
                <w:sz w:val="24"/>
                <w:szCs w:val="24"/>
              </w:rPr>
              <w:t>第二章  债券上市</w:t>
            </w:r>
          </w:p>
        </w:tc>
        <w:tc>
          <w:tcPr>
            <w:tcW w:w="2637" w:type="pct"/>
          </w:tcPr>
          <w:p w:rsidR="000621D4" w:rsidRPr="002F3FD9" w:rsidRDefault="000621D4" w:rsidP="00C303C9">
            <w:pPr>
              <w:rPr>
                <w:rFonts w:ascii="仿宋_GB2312" w:eastAsia="仿宋_GB2312"/>
                <w:sz w:val="24"/>
                <w:szCs w:val="24"/>
              </w:rPr>
            </w:pPr>
            <w:r w:rsidRPr="002F3FD9">
              <w:rPr>
                <w:rFonts w:ascii="仿宋_GB2312" w:eastAsia="仿宋_GB2312" w:hint="eastAsia"/>
                <w:sz w:val="24"/>
                <w:szCs w:val="24"/>
              </w:rPr>
              <w:t>第二章  债券上市</w:t>
            </w:r>
          </w:p>
        </w:tc>
      </w:tr>
      <w:tr w:rsidR="000621D4" w:rsidRPr="002F3FD9" w:rsidTr="000621D4">
        <w:trPr>
          <w:jc w:val="right"/>
        </w:trPr>
        <w:tc>
          <w:tcPr>
            <w:tcW w:w="2363" w:type="pct"/>
          </w:tcPr>
          <w:p w:rsidR="000621D4" w:rsidRPr="00C303C9" w:rsidRDefault="000621D4" w:rsidP="002F3FD9">
            <w:pPr>
              <w:adjustRightInd w:val="0"/>
              <w:snapToGrid w:val="0"/>
              <w:ind w:leftChars="268" w:left="563" w:firstLineChars="1" w:firstLine="2"/>
              <w:rPr>
                <w:rFonts w:ascii="仿宋_GB2312" w:eastAsia="仿宋_GB2312"/>
                <w:sz w:val="24"/>
                <w:szCs w:val="24"/>
                <w:bdr w:val="single" w:sz="4" w:space="0" w:color="auto"/>
                <w:shd w:val="pct15" w:color="auto" w:fill="FFFFFF"/>
              </w:rPr>
            </w:pPr>
            <w:r w:rsidRPr="00C303C9">
              <w:rPr>
                <w:rFonts w:ascii="仿宋_GB2312" w:eastAsia="仿宋_GB2312" w:hint="eastAsia"/>
                <w:sz w:val="24"/>
                <w:szCs w:val="24"/>
                <w:bdr w:val="single" w:sz="4" w:space="0" w:color="auto"/>
                <w:shd w:val="pct15" w:color="auto" w:fill="FFFFFF"/>
              </w:rPr>
              <w:t>第一节 上市条件</w:t>
            </w:r>
          </w:p>
        </w:tc>
        <w:tc>
          <w:tcPr>
            <w:tcW w:w="2637" w:type="pct"/>
          </w:tcPr>
          <w:p w:rsidR="000621D4" w:rsidRPr="002F3FD9" w:rsidRDefault="000621D4" w:rsidP="00C303C9">
            <w:pPr>
              <w:ind w:firstLineChars="191" w:firstLine="458"/>
              <w:rPr>
                <w:rFonts w:ascii="仿宋_GB2312" w:eastAsia="仿宋_GB2312"/>
                <w:sz w:val="24"/>
                <w:szCs w:val="24"/>
              </w:rPr>
            </w:pPr>
          </w:p>
        </w:tc>
      </w:tr>
      <w:tr w:rsidR="000621D4" w:rsidRPr="002F3FD9" w:rsidTr="000621D4">
        <w:trPr>
          <w:jc w:val="right"/>
        </w:trPr>
        <w:tc>
          <w:tcPr>
            <w:tcW w:w="2363" w:type="pct"/>
          </w:tcPr>
          <w:p w:rsidR="000621D4" w:rsidRPr="002F3FD9" w:rsidRDefault="000621D4" w:rsidP="002F3FD9">
            <w:pPr>
              <w:adjustRightInd w:val="0"/>
              <w:snapToGrid w:val="0"/>
              <w:ind w:firstLineChars="236" w:firstLine="566"/>
              <w:rPr>
                <w:rFonts w:ascii="仿宋_GB2312" w:eastAsia="仿宋_GB2312"/>
                <w:sz w:val="24"/>
                <w:szCs w:val="24"/>
                <w:bdr w:val="single" w:sz="4" w:space="0" w:color="auto"/>
                <w:shd w:val="pct15" w:color="auto" w:fill="FFFFFF"/>
              </w:rPr>
            </w:pPr>
            <w:r w:rsidRPr="002F3FD9">
              <w:rPr>
                <w:rFonts w:ascii="仿宋_GB2312" w:eastAsia="仿宋_GB2312" w:hint="eastAsia"/>
                <w:sz w:val="24"/>
                <w:szCs w:val="24"/>
                <w:bdr w:val="single" w:sz="4" w:space="0" w:color="auto"/>
                <w:shd w:val="pct15" w:color="auto" w:fill="FFFFFF"/>
              </w:rPr>
              <w:t>第二节 上市预审核</w:t>
            </w:r>
          </w:p>
        </w:tc>
        <w:tc>
          <w:tcPr>
            <w:tcW w:w="2637" w:type="pct"/>
          </w:tcPr>
          <w:p w:rsidR="000621D4" w:rsidRPr="002F3FD9" w:rsidRDefault="000621D4" w:rsidP="002F3FD9">
            <w:pPr>
              <w:ind w:firstLineChars="191" w:firstLine="458"/>
              <w:rPr>
                <w:rFonts w:ascii="仿宋_GB2312" w:eastAsia="仿宋_GB2312"/>
                <w:sz w:val="24"/>
                <w:szCs w:val="24"/>
              </w:rPr>
            </w:pPr>
          </w:p>
        </w:tc>
      </w:tr>
      <w:tr w:rsidR="000621D4" w:rsidRPr="002F3FD9" w:rsidTr="000621D4">
        <w:trPr>
          <w:jc w:val="right"/>
        </w:trPr>
        <w:tc>
          <w:tcPr>
            <w:tcW w:w="2363" w:type="pct"/>
          </w:tcPr>
          <w:p w:rsidR="000621D4" w:rsidRPr="002F3FD9" w:rsidRDefault="000621D4" w:rsidP="002F3FD9">
            <w:pPr>
              <w:adjustRightInd w:val="0"/>
              <w:snapToGrid w:val="0"/>
              <w:ind w:firstLineChars="236" w:firstLine="566"/>
              <w:rPr>
                <w:rFonts w:ascii="仿宋_GB2312" w:eastAsia="仿宋_GB2312"/>
                <w:sz w:val="24"/>
                <w:szCs w:val="24"/>
                <w:bdr w:val="single" w:sz="4" w:space="0" w:color="auto"/>
                <w:shd w:val="pct15" w:color="auto" w:fill="FFFFFF"/>
              </w:rPr>
            </w:pPr>
            <w:r w:rsidRPr="00C303C9">
              <w:rPr>
                <w:rFonts w:ascii="仿宋_GB2312" w:eastAsia="仿宋_GB2312" w:hint="eastAsia"/>
                <w:sz w:val="24"/>
                <w:szCs w:val="24"/>
                <w:bdr w:val="single" w:sz="4" w:space="0" w:color="auto"/>
                <w:shd w:val="pct15" w:color="auto" w:fill="FFFFFF"/>
              </w:rPr>
              <w:t>第三节 上市申请</w:t>
            </w:r>
          </w:p>
        </w:tc>
        <w:tc>
          <w:tcPr>
            <w:tcW w:w="2637" w:type="pct"/>
          </w:tcPr>
          <w:p w:rsidR="000621D4" w:rsidRPr="002F3FD9" w:rsidRDefault="000621D4" w:rsidP="00C303C9">
            <w:pPr>
              <w:ind w:firstLineChars="191" w:firstLine="458"/>
              <w:rPr>
                <w:rFonts w:ascii="仿宋_GB2312" w:eastAsia="仿宋_GB2312"/>
                <w:sz w:val="24"/>
                <w:szCs w:val="24"/>
              </w:rPr>
            </w:pPr>
          </w:p>
        </w:tc>
      </w:tr>
      <w:tr w:rsidR="000621D4" w:rsidRPr="002F3FD9" w:rsidTr="000621D4">
        <w:trPr>
          <w:jc w:val="right"/>
        </w:trPr>
        <w:tc>
          <w:tcPr>
            <w:tcW w:w="2363" w:type="pct"/>
          </w:tcPr>
          <w:p w:rsidR="000621D4" w:rsidRPr="002F3FD9" w:rsidRDefault="000621D4" w:rsidP="002F3FD9">
            <w:pPr>
              <w:adjustRightInd w:val="0"/>
              <w:snapToGrid w:val="0"/>
              <w:ind w:firstLineChars="236" w:firstLine="566"/>
              <w:rPr>
                <w:rFonts w:ascii="仿宋_GB2312" w:eastAsia="仿宋_GB2312"/>
                <w:sz w:val="24"/>
                <w:szCs w:val="24"/>
                <w:bdr w:val="single" w:sz="4" w:space="0" w:color="auto"/>
                <w:shd w:val="pct15" w:color="auto" w:fill="FFFFFF"/>
              </w:rPr>
            </w:pPr>
            <w:r w:rsidRPr="002F3FD9">
              <w:rPr>
                <w:rFonts w:ascii="仿宋_GB2312" w:eastAsia="仿宋_GB2312" w:hint="eastAsia"/>
                <w:sz w:val="24"/>
                <w:szCs w:val="24"/>
                <w:bdr w:val="single" w:sz="4" w:space="0" w:color="auto"/>
                <w:shd w:val="pct15" w:color="auto" w:fill="FFFFFF"/>
              </w:rPr>
              <w:t>第四节 上市审核</w:t>
            </w:r>
          </w:p>
        </w:tc>
        <w:tc>
          <w:tcPr>
            <w:tcW w:w="2637" w:type="pct"/>
          </w:tcPr>
          <w:p w:rsidR="000621D4" w:rsidRPr="002F3FD9" w:rsidRDefault="000621D4" w:rsidP="002F3FD9">
            <w:pPr>
              <w:ind w:firstLineChars="191" w:firstLine="458"/>
              <w:rPr>
                <w:rFonts w:ascii="仿宋_GB2312" w:eastAsia="仿宋_GB2312"/>
                <w:sz w:val="24"/>
                <w:szCs w:val="24"/>
              </w:rPr>
            </w:pPr>
          </w:p>
        </w:tc>
      </w:tr>
      <w:tr w:rsidR="000621D4" w:rsidRPr="002F3FD9" w:rsidTr="000621D4">
        <w:trPr>
          <w:jc w:val="right"/>
        </w:trPr>
        <w:tc>
          <w:tcPr>
            <w:tcW w:w="2363" w:type="pct"/>
          </w:tcPr>
          <w:p w:rsidR="000621D4" w:rsidRPr="002F3FD9" w:rsidRDefault="000621D4" w:rsidP="00EE0F1A">
            <w:pPr>
              <w:rPr>
                <w:rFonts w:ascii="仿宋_GB2312" w:eastAsia="仿宋_GB2312"/>
                <w:sz w:val="24"/>
                <w:szCs w:val="24"/>
              </w:rPr>
            </w:pPr>
            <w:r w:rsidRPr="002F3FD9">
              <w:rPr>
                <w:rFonts w:ascii="仿宋_GB2312" w:eastAsia="仿宋_GB2312" w:hint="eastAsia"/>
                <w:sz w:val="24"/>
                <w:szCs w:val="24"/>
              </w:rPr>
              <w:t>第三章  信息披露及持续性义务</w:t>
            </w:r>
          </w:p>
        </w:tc>
        <w:tc>
          <w:tcPr>
            <w:tcW w:w="2637" w:type="pct"/>
          </w:tcPr>
          <w:p w:rsidR="000621D4" w:rsidRPr="002F3FD9" w:rsidRDefault="000621D4" w:rsidP="00EE0F1A">
            <w:pPr>
              <w:rPr>
                <w:rFonts w:ascii="仿宋_GB2312" w:eastAsia="仿宋_GB2312"/>
                <w:sz w:val="24"/>
                <w:szCs w:val="24"/>
              </w:rPr>
            </w:pPr>
            <w:r w:rsidRPr="002F3FD9">
              <w:rPr>
                <w:rFonts w:ascii="仿宋_GB2312" w:eastAsia="仿宋_GB2312" w:hint="eastAsia"/>
                <w:sz w:val="24"/>
                <w:szCs w:val="24"/>
              </w:rPr>
              <w:t>第三章  信息披露及持续性义务</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第一节 一般规定</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第一节 一般规定</w:t>
            </w:r>
          </w:p>
        </w:tc>
      </w:tr>
      <w:tr w:rsidR="000621D4" w:rsidRPr="002F3FD9" w:rsidTr="000621D4">
        <w:trPr>
          <w:jc w:val="right"/>
        </w:trPr>
        <w:tc>
          <w:tcPr>
            <w:tcW w:w="2363" w:type="pct"/>
          </w:tcPr>
          <w:p w:rsidR="000621D4" w:rsidRPr="002F3FD9" w:rsidRDefault="000621D4" w:rsidP="009F65EA">
            <w:pPr>
              <w:spacing w:line="320" w:lineRule="exact"/>
              <w:ind w:firstLineChars="200" w:firstLine="480"/>
              <w:rPr>
                <w:rFonts w:ascii="仿宋_GB2312" w:eastAsia="仿宋_GB2312"/>
                <w:sz w:val="24"/>
                <w:szCs w:val="24"/>
              </w:rPr>
            </w:pPr>
            <w:r w:rsidRPr="009F65EA">
              <w:rPr>
                <w:rFonts w:ascii="仿宋_GB2312" w:eastAsia="仿宋_GB2312" w:hint="eastAsia"/>
                <w:sz w:val="24"/>
                <w:szCs w:val="24"/>
                <w:bdr w:val="single" w:sz="4" w:space="0" w:color="auto"/>
                <w:shd w:val="pct15" w:color="auto" w:fill="FFFFFF"/>
              </w:rPr>
              <w:t>第二节  定期报告</w:t>
            </w:r>
          </w:p>
        </w:tc>
        <w:tc>
          <w:tcPr>
            <w:tcW w:w="2637" w:type="pct"/>
          </w:tcPr>
          <w:p w:rsidR="000621D4" w:rsidRPr="009F65EA" w:rsidRDefault="000621D4" w:rsidP="00B048B1">
            <w:pPr>
              <w:ind w:firstLineChars="200" w:firstLine="482"/>
              <w:rPr>
                <w:rFonts w:ascii="仿宋_GB2312" w:eastAsia="仿宋_GB2312"/>
                <w:b/>
                <w:sz w:val="24"/>
                <w:szCs w:val="24"/>
              </w:rPr>
            </w:pPr>
            <w:r w:rsidRPr="009F65EA">
              <w:rPr>
                <w:rFonts w:ascii="仿宋_GB2312" w:eastAsia="仿宋_GB2312" w:hint="eastAsia"/>
                <w:b/>
                <w:sz w:val="24"/>
                <w:szCs w:val="24"/>
              </w:rPr>
              <w:t>第二节  发行人的信息披露</w:t>
            </w:r>
          </w:p>
        </w:tc>
      </w:tr>
      <w:tr w:rsidR="000621D4" w:rsidRPr="002F3FD9" w:rsidTr="000621D4">
        <w:trPr>
          <w:jc w:val="right"/>
        </w:trPr>
        <w:tc>
          <w:tcPr>
            <w:tcW w:w="2363" w:type="pct"/>
          </w:tcPr>
          <w:p w:rsidR="000621D4" w:rsidRPr="002F3FD9" w:rsidRDefault="000621D4" w:rsidP="009F65EA">
            <w:pPr>
              <w:spacing w:line="320" w:lineRule="exact"/>
              <w:ind w:firstLineChars="200" w:firstLine="480"/>
              <w:rPr>
                <w:rFonts w:ascii="仿宋_GB2312" w:eastAsia="仿宋_GB2312"/>
                <w:sz w:val="24"/>
                <w:szCs w:val="24"/>
              </w:rPr>
            </w:pPr>
            <w:r w:rsidRPr="009F65EA">
              <w:rPr>
                <w:rFonts w:ascii="仿宋_GB2312" w:eastAsia="仿宋_GB2312" w:hint="eastAsia"/>
                <w:sz w:val="24"/>
                <w:szCs w:val="24"/>
                <w:bdr w:val="single" w:sz="4" w:space="0" w:color="auto"/>
                <w:shd w:val="pct15" w:color="auto" w:fill="FFFFFF"/>
              </w:rPr>
              <w:t>第三节  临时报告</w:t>
            </w:r>
          </w:p>
        </w:tc>
        <w:tc>
          <w:tcPr>
            <w:tcW w:w="2637" w:type="pct"/>
          </w:tcPr>
          <w:p w:rsidR="000621D4" w:rsidRPr="002F3FD9" w:rsidRDefault="000621D4" w:rsidP="002F3FD9">
            <w:pPr>
              <w:ind w:firstLineChars="200" w:firstLine="480"/>
              <w:rPr>
                <w:rFonts w:ascii="仿宋_GB2312" w:eastAsia="仿宋_GB2312"/>
                <w:sz w:val="24"/>
                <w:szCs w:val="24"/>
              </w:rPr>
            </w:pP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第四节 专业机构的信息披露</w:t>
            </w:r>
          </w:p>
        </w:tc>
        <w:tc>
          <w:tcPr>
            <w:tcW w:w="2637" w:type="pct"/>
          </w:tcPr>
          <w:p w:rsidR="000621D4" w:rsidRPr="002F3FD9" w:rsidRDefault="000621D4" w:rsidP="009F65EA">
            <w:pPr>
              <w:ind w:firstLineChars="200" w:firstLine="480"/>
              <w:rPr>
                <w:rFonts w:ascii="仿宋_GB2312" w:eastAsia="仿宋_GB2312"/>
                <w:sz w:val="24"/>
                <w:szCs w:val="24"/>
              </w:rPr>
            </w:pPr>
            <w:r w:rsidRPr="002F3FD9">
              <w:rPr>
                <w:rFonts w:ascii="仿宋_GB2312" w:eastAsia="仿宋_GB2312" w:hint="eastAsia"/>
                <w:sz w:val="24"/>
                <w:szCs w:val="24"/>
              </w:rPr>
              <w:t>第</w:t>
            </w:r>
            <w:r>
              <w:rPr>
                <w:rFonts w:ascii="仿宋_GB2312" w:eastAsia="仿宋_GB2312" w:hint="eastAsia"/>
                <w:sz w:val="24"/>
                <w:szCs w:val="24"/>
              </w:rPr>
              <w:t>三</w:t>
            </w:r>
            <w:r w:rsidRPr="002F3FD9">
              <w:rPr>
                <w:rFonts w:ascii="仿宋_GB2312" w:eastAsia="仿宋_GB2312" w:hint="eastAsia"/>
                <w:sz w:val="24"/>
                <w:szCs w:val="24"/>
              </w:rPr>
              <w:t>节 专业机构的信息披露</w:t>
            </w:r>
          </w:p>
        </w:tc>
      </w:tr>
      <w:tr w:rsidR="000621D4" w:rsidRPr="002F3FD9" w:rsidTr="000621D4">
        <w:trPr>
          <w:jc w:val="right"/>
        </w:trPr>
        <w:tc>
          <w:tcPr>
            <w:tcW w:w="2363" w:type="pct"/>
          </w:tcPr>
          <w:p w:rsidR="000621D4" w:rsidRPr="002F3FD9" w:rsidRDefault="000621D4" w:rsidP="00EE0F1A">
            <w:pPr>
              <w:rPr>
                <w:rFonts w:ascii="仿宋_GB2312" w:eastAsia="仿宋_GB2312"/>
                <w:sz w:val="24"/>
                <w:szCs w:val="24"/>
              </w:rPr>
            </w:pPr>
            <w:r w:rsidRPr="002F3FD9">
              <w:rPr>
                <w:rFonts w:ascii="仿宋_GB2312" w:eastAsia="仿宋_GB2312" w:hint="eastAsia"/>
                <w:sz w:val="24"/>
                <w:szCs w:val="24"/>
              </w:rPr>
              <w:t>第四章 债券持有人权益保护</w:t>
            </w:r>
          </w:p>
        </w:tc>
        <w:tc>
          <w:tcPr>
            <w:tcW w:w="2637" w:type="pct"/>
          </w:tcPr>
          <w:p w:rsidR="000621D4" w:rsidRPr="002F3FD9" w:rsidRDefault="000621D4" w:rsidP="00EE0F1A">
            <w:pPr>
              <w:rPr>
                <w:rFonts w:ascii="仿宋_GB2312" w:eastAsia="仿宋_GB2312"/>
                <w:sz w:val="24"/>
                <w:szCs w:val="24"/>
              </w:rPr>
            </w:pPr>
            <w:r w:rsidRPr="002F3FD9">
              <w:rPr>
                <w:rFonts w:ascii="仿宋_GB2312" w:eastAsia="仿宋_GB2312" w:hint="eastAsia"/>
                <w:sz w:val="24"/>
                <w:szCs w:val="24"/>
              </w:rPr>
              <w:t>第四章 债券持有人权益保护</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第一节 一般规定</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第一节 一般规定</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第二节 受托管理人</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第二节 受托管理人</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lastRenderedPageBreak/>
              <w:t>第三节 债券持有人会议</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第三节 债券持有人会议</w:t>
            </w:r>
          </w:p>
        </w:tc>
      </w:tr>
      <w:tr w:rsidR="000621D4" w:rsidRPr="002F3FD9" w:rsidTr="000621D4">
        <w:trPr>
          <w:jc w:val="right"/>
        </w:trPr>
        <w:tc>
          <w:tcPr>
            <w:tcW w:w="2363" w:type="pct"/>
          </w:tcPr>
          <w:p w:rsidR="000621D4" w:rsidRPr="002F3FD9" w:rsidRDefault="000621D4" w:rsidP="002F3FD9">
            <w:pPr>
              <w:adjustRightInd w:val="0"/>
              <w:snapToGrid w:val="0"/>
              <w:rPr>
                <w:rFonts w:ascii="仿宋_GB2312" w:eastAsia="仿宋_GB2312"/>
                <w:sz w:val="24"/>
                <w:szCs w:val="24"/>
              </w:rPr>
            </w:pPr>
            <w:r w:rsidRPr="002F3FD9">
              <w:rPr>
                <w:rFonts w:ascii="仿宋_GB2312" w:eastAsia="仿宋_GB2312" w:hint="eastAsia"/>
                <w:sz w:val="24"/>
                <w:szCs w:val="24"/>
              </w:rPr>
              <w:t>第五章  停牌、复牌、</w:t>
            </w:r>
            <w:r w:rsidRPr="002F3FD9">
              <w:rPr>
                <w:rFonts w:ascii="仿宋_GB2312" w:eastAsia="仿宋_GB2312" w:hint="eastAsia"/>
                <w:sz w:val="24"/>
                <w:szCs w:val="24"/>
                <w:bdr w:val="single" w:sz="4" w:space="0" w:color="auto"/>
                <w:shd w:val="pct15" w:color="auto" w:fill="FFFFFF"/>
              </w:rPr>
              <w:t>暂停上市、恢复上市、</w:t>
            </w:r>
            <w:r w:rsidRPr="002F3FD9">
              <w:rPr>
                <w:rFonts w:ascii="仿宋_GB2312" w:eastAsia="仿宋_GB2312" w:hint="eastAsia"/>
                <w:sz w:val="24"/>
                <w:szCs w:val="24"/>
              </w:rPr>
              <w:t>终止上市</w:t>
            </w:r>
          </w:p>
        </w:tc>
        <w:tc>
          <w:tcPr>
            <w:tcW w:w="2637" w:type="pct"/>
          </w:tcPr>
          <w:p w:rsidR="000621D4" w:rsidRPr="002F3FD9" w:rsidRDefault="000621D4" w:rsidP="00C303C9">
            <w:pPr>
              <w:adjustRightInd w:val="0"/>
              <w:snapToGrid w:val="0"/>
              <w:rPr>
                <w:rFonts w:ascii="仿宋_GB2312" w:eastAsia="仿宋_GB2312"/>
                <w:sz w:val="24"/>
                <w:szCs w:val="24"/>
              </w:rPr>
            </w:pPr>
            <w:r w:rsidRPr="002F3FD9">
              <w:rPr>
                <w:rFonts w:ascii="仿宋_GB2312" w:eastAsia="仿宋_GB2312" w:hint="eastAsia"/>
                <w:sz w:val="24"/>
                <w:szCs w:val="24"/>
              </w:rPr>
              <w:t>第五章  停牌、复牌、终止上市</w:t>
            </w:r>
          </w:p>
        </w:tc>
      </w:tr>
      <w:tr w:rsidR="000621D4" w:rsidRPr="002F3FD9" w:rsidTr="000621D4">
        <w:trPr>
          <w:jc w:val="right"/>
        </w:trPr>
        <w:tc>
          <w:tcPr>
            <w:tcW w:w="2363" w:type="pct"/>
          </w:tcPr>
          <w:p w:rsidR="000621D4" w:rsidRPr="002F3FD9" w:rsidRDefault="000621D4" w:rsidP="00EE0F1A">
            <w:pPr>
              <w:rPr>
                <w:rFonts w:ascii="仿宋_GB2312" w:eastAsia="仿宋_GB2312"/>
                <w:sz w:val="24"/>
                <w:szCs w:val="24"/>
              </w:rPr>
            </w:pPr>
            <w:r w:rsidRPr="002F3FD9">
              <w:rPr>
                <w:rFonts w:ascii="仿宋_GB2312" w:eastAsia="仿宋_GB2312" w:hint="eastAsia"/>
                <w:sz w:val="24"/>
                <w:szCs w:val="24"/>
              </w:rPr>
              <w:t>第六章  自律监管</w:t>
            </w:r>
          </w:p>
        </w:tc>
        <w:tc>
          <w:tcPr>
            <w:tcW w:w="2637" w:type="pct"/>
          </w:tcPr>
          <w:p w:rsidR="000621D4" w:rsidRPr="002F3FD9" w:rsidRDefault="000621D4" w:rsidP="00EE0F1A">
            <w:pPr>
              <w:rPr>
                <w:rFonts w:ascii="仿宋_GB2312" w:eastAsia="仿宋_GB2312"/>
                <w:sz w:val="24"/>
                <w:szCs w:val="24"/>
              </w:rPr>
            </w:pPr>
            <w:r w:rsidRPr="002F3FD9">
              <w:rPr>
                <w:rFonts w:ascii="仿宋_GB2312" w:eastAsia="仿宋_GB2312" w:hint="eastAsia"/>
                <w:sz w:val="24"/>
                <w:szCs w:val="24"/>
              </w:rPr>
              <w:t>第六章  自律监管</w:t>
            </w:r>
          </w:p>
        </w:tc>
      </w:tr>
      <w:tr w:rsidR="000621D4" w:rsidRPr="002F3FD9" w:rsidTr="000621D4">
        <w:trPr>
          <w:jc w:val="right"/>
        </w:trPr>
        <w:tc>
          <w:tcPr>
            <w:tcW w:w="2363" w:type="pct"/>
          </w:tcPr>
          <w:p w:rsidR="000621D4" w:rsidRPr="002F3FD9" w:rsidRDefault="000621D4" w:rsidP="00EE0F1A">
            <w:pPr>
              <w:rPr>
                <w:rFonts w:ascii="仿宋_GB2312" w:eastAsia="仿宋_GB2312"/>
                <w:sz w:val="24"/>
                <w:szCs w:val="24"/>
              </w:rPr>
            </w:pPr>
            <w:r w:rsidRPr="002F3FD9">
              <w:rPr>
                <w:rFonts w:ascii="仿宋_GB2312" w:eastAsia="仿宋_GB2312" w:hint="eastAsia"/>
                <w:sz w:val="24"/>
                <w:szCs w:val="24"/>
              </w:rPr>
              <w:t>第七章  附则</w:t>
            </w:r>
          </w:p>
        </w:tc>
        <w:tc>
          <w:tcPr>
            <w:tcW w:w="2637" w:type="pct"/>
          </w:tcPr>
          <w:p w:rsidR="000621D4" w:rsidRPr="002F3FD9" w:rsidRDefault="000621D4" w:rsidP="00EE0F1A">
            <w:pPr>
              <w:rPr>
                <w:rFonts w:ascii="仿宋_GB2312" w:eastAsia="仿宋_GB2312"/>
                <w:sz w:val="24"/>
                <w:szCs w:val="24"/>
              </w:rPr>
            </w:pPr>
            <w:r w:rsidRPr="002F3FD9">
              <w:rPr>
                <w:rFonts w:ascii="仿宋_GB2312" w:eastAsia="仿宋_GB2312" w:hint="eastAsia"/>
                <w:sz w:val="24"/>
                <w:szCs w:val="24"/>
              </w:rPr>
              <w:t>第七章  附则</w:t>
            </w:r>
          </w:p>
        </w:tc>
      </w:tr>
      <w:tr w:rsidR="000621D4" w:rsidRPr="002F3FD9" w:rsidTr="000621D4">
        <w:trPr>
          <w:jc w:val="right"/>
        </w:trPr>
        <w:tc>
          <w:tcPr>
            <w:tcW w:w="2363" w:type="pct"/>
          </w:tcPr>
          <w:p w:rsidR="000621D4" w:rsidRPr="002F3FD9" w:rsidRDefault="000621D4" w:rsidP="002F3FD9">
            <w:pPr>
              <w:jc w:val="center"/>
              <w:rPr>
                <w:rFonts w:ascii="黑体" w:eastAsia="黑体" w:hAnsi="黑体"/>
                <w:sz w:val="24"/>
                <w:szCs w:val="24"/>
              </w:rPr>
            </w:pPr>
            <w:r w:rsidRPr="002F3FD9">
              <w:rPr>
                <w:rFonts w:ascii="黑体" w:eastAsia="黑体" w:hAnsi="黑体" w:hint="eastAsia"/>
                <w:sz w:val="24"/>
                <w:szCs w:val="24"/>
              </w:rPr>
              <w:t>第一章  总则</w:t>
            </w:r>
          </w:p>
        </w:tc>
        <w:tc>
          <w:tcPr>
            <w:tcW w:w="2637" w:type="pct"/>
          </w:tcPr>
          <w:p w:rsidR="000621D4" w:rsidRPr="002F3FD9" w:rsidRDefault="000621D4" w:rsidP="002F3FD9">
            <w:pPr>
              <w:jc w:val="center"/>
              <w:rPr>
                <w:rFonts w:ascii="仿宋_GB2312" w:eastAsia="仿宋_GB2312"/>
                <w:sz w:val="24"/>
                <w:szCs w:val="24"/>
              </w:rPr>
            </w:pPr>
            <w:r w:rsidRPr="002F3FD9">
              <w:rPr>
                <w:rFonts w:ascii="黑体" w:eastAsia="黑体" w:hAnsi="黑体" w:hint="eastAsia"/>
                <w:sz w:val="24"/>
                <w:szCs w:val="24"/>
              </w:rPr>
              <w:t>第一章  总则</w:t>
            </w:r>
          </w:p>
        </w:tc>
      </w:tr>
      <w:tr w:rsidR="000621D4" w:rsidRPr="002F3FD9" w:rsidTr="000621D4">
        <w:trPr>
          <w:jc w:val="right"/>
        </w:trPr>
        <w:tc>
          <w:tcPr>
            <w:tcW w:w="2363" w:type="pct"/>
          </w:tcPr>
          <w:p w:rsidR="000621D4" w:rsidRPr="002F3FD9" w:rsidRDefault="000621D4" w:rsidP="0034525B">
            <w:pPr>
              <w:ind w:firstLineChars="200" w:firstLine="480"/>
              <w:rPr>
                <w:rFonts w:ascii="仿宋_GB2312" w:eastAsia="仿宋_GB2312"/>
                <w:sz w:val="24"/>
                <w:szCs w:val="24"/>
              </w:rPr>
            </w:pPr>
            <w:r w:rsidRPr="002F3FD9">
              <w:rPr>
                <w:rFonts w:ascii="仿宋_GB2312" w:eastAsia="仿宋_GB2312" w:hint="eastAsia"/>
                <w:sz w:val="24"/>
                <w:szCs w:val="24"/>
              </w:rPr>
              <w:t>1.1为了加强公司债券上市管理，促进公司债券市场健康发展，保护投资者合法权益，根据《证券法》、中国证监会《公司债券发行与交易管理办法》等相关法律、行政法规、部门规章、规范性文件及《上海证券交易所章程》，制定本规则。</w:t>
            </w:r>
          </w:p>
        </w:tc>
        <w:tc>
          <w:tcPr>
            <w:tcW w:w="2637" w:type="pct"/>
          </w:tcPr>
          <w:p w:rsidR="000621D4" w:rsidRPr="002F3FD9" w:rsidRDefault="000621D4" w:rsidP="002F3FD9">
            <w:pPr>
              <w:ind w:firstLineChars="191" w:firstLine="458"/>
              <w:rPr>
                <w:rFonts w:ascii="仿宋_GB2312" w:eastAsia="仿宋_GB2312"/>
                <w:sz w:val="24"/>
                <w:szCs w:val="24"/>
              </w:rPr>
            </w:pPr>
            <w:r w:rsidRPr="002F3FD9">
              <w:rPr>
                <w:rFonts w:ascii="仿宋_GB2312" w:eastAsia="仿宋_GB2312" w:hint="eastAsia"/>
                <w:sz w:val="24"/>
                <w:szCs w:val="24"/>
              </w:rPr>
              <w:t>1.1为了加强公司债券上市管理，促进公司债券市场健康发展，保护投资者合法权益，根据《证券法》、中国证监会《公司债券发行与交易管理办法》等相关法律、行政法规、部门规章、规范性文件及《上海证券交易所章程》，制定本规则。</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1.2公开发行的公司债券在上海证券交易所（以下简称本所）上市交易，适用本规则。法律、行政法规、部门规章、规范性文件和本所业务规则另有规定的，从其规定。</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本规则所称公司债券（以下简称债券），是指公司依照法定程序发行、约定在一定期限还本付息的有价证券。</w:t>
            </w:r>
          </w:p>
          <w:p w:rsidR="000621D4" w:rsidRPr="002F3FD9" w:rsidRDefault="000621D4" w:rsidP="002F3FD9">
            <w:pPr>
              <w:adjustRightInd w:val="0"/>
              <w:snapToGrid w:val="0"/>
              <w:ind w:firstLineChars="200" w:firstLine="480"/>
              <w:rPr>
                <w:rFonts w:ascii="仿宋_GB2312" w:eastAsia="仿宋_GB2312"/>
                <w:sz w:val="24"/>
                <w:szCs w:val="24"/>
              </w:rPr>
            </w:pPr>
            <w:r w:rsidRPr="002F3FD9">
              <w:rPr>
                <w:rFonts w:ascii="仿宋_GB2312" w:eastAsia="仿宋_GB2312" w:hint="eastAsia"/>
                <w:sz w:val="24"/>
                <w:szCs w:val="24"/>
              </w:rPr>
              <w:t>企业债券、国务院授权部门</w:t>
            </w:r>
            <w:r w:rsidRPr="002F3FD9">
              <w:rPr>
                <w:rFonts w:ascii="仿宋_GB2312" w:eastAsia="仿宋_GB2312" w:hint="eastAsia"/>
                <w:sz w:val="24"/>
                <w:szCs w:val="24"/>
                <w:highlight w:val="lightGray"/>
                <w:bdr w:val="single" w:sz="2" w:space="0" w:color="auto"/>
              </w:rPr>
              <w:t>核准</w:t>
            </w:r>
            <w:r w:rsidRPr="002F3FD9">
              <w:rPr>
                <w:rFonts w:ascii="仿宋_GB2312" w:eastAsia="仿宋_GB2312" w:hint="eastAsia"/>
                <w:sz w:val="24"/>
                <w:szCs w:val="24"/>
              </w:rPr>
              <w:t>的其他债券及境外注册公司发行的债券的上市交易，参照本规则执行。</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本所上市公司发行的可转换为股票的公司债券的上市交易，不适用本规则。</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1.2公开发行的公司债券在上海证券交易所（以下简称本所）上市交易，适用本规则。法律、行政法规、部门规章、规范性文件</w:t>
            </w:r>
            <w:r w:rsidRPr="00F83B9B">
              <w:rPr>
                <w:rFonts w:ascii="仿宋_GB2312" w:eastAsia="仿宋_GB2312" w:hint="eastAsia"/>
                <w:b/>
                <w:sz w:val="24"/>
                <w:szCs w:val="24"/>
              </w:rPr>
              <w:t>（以下统称法律法规）</w:t>
            </w:r>
            <w:r w:rsidRPr="002F3FD9">
              <w:rPr>
                <w:rFonts w:ascii="仿宋_GB2312" w:eastAsia="仿宋_GB2312" w:hint="eastAsia"/>
                <w:sz w:val="24"/>
                <w:szCs w:val="24"/>
              </w:rPr>
              <w:t>和本所业务规则另有规定的，从其规定。</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本规则所称公司债券（以下简称债券），是指公司依照法定程序发行、约定在一定期限还本付息的有价证券。</w:t>
            </w:r>
          </w:p>
          <w:p w:rsidR="000621D4" w:rsidRPr="002F3FD9" w:rsidRDefault="000621D4" w:rsidP="002F3FD9">
            <w:pPr>
              <w:adjustRightInd w:val="0"/>
              <w:snapToGrid w:val="0"/>
              <w:ind w:firstLineChars="200" w:firstLine="480"/>
              <w:rPr>
                <w:rFonts w:ascii="仿宋_GB2312" w:eastAsia="仿宋_GB2312"/>
                <w:sz w:val="24"/>
                <w:szCs w:val="24"/>
              </w:rPr>
            </w:pPr>
            <w:r w:rsidRPr="002F3FD9">
              <w:rPr>
                <w:rFonts w:ascii="仿宋_GB2312" w:eastAsia="仿宋_GB2312" w:hint="eastAsia"/>
                <w:sz w:val="24"/>
                <w:szCs w:val="24"/>
              </w:rPr>
              <w:t>企业债券、国务院授权部门</w:t>
            </w:r>
            <w:r w:rsidRPr="002F3FD9">
              <w:rPr>
                <w:rFonts w:ascii="仿宋_GB2312" w:eastAsia="仿宋_GB2312" w:hint="eastAsia"/>
                <w:b/>
                <w:sz w:val="24"/>
                <w:szCs w:val="24"/>
              </w:rPr>
              <w:t>注册</w:t>
            </w:r>
            <w:r w:rsidRPr="002F3FD9">
              <w:rPr>
                <w:rFonts w:ascii="仿宋_GB2312" w:eastAsia="仿宋_GB2312" w:hint="eastAsia"/>
                <w:sz w:val="24"/>
                <w:szCs w:val="24"/>
              </w:rPr>
              <w:t>的其他债券及境外注册公司发行的债券的上市交易，参照本规则执行。</w:t>
            </w:r>
          </w:p>
          <w:p w:rsidR="000621D4" w:rsidRPr="002F3FD9" w:rsidRDefault="000621D4" w:rsidP="002F3FD9">
            <w:pPr>
              <w:ind w:firstLineChars="191" w:firstLine="458"/>
              <w:rPr>
                <w:rFonts w:ascii="仿宋_GB2312" w:eastAsia="仿宋_GB2312"/>
                <w:sz w:val="24"/>
                <w:szCs w:val="24"/>
              </w:rPr>
            </w:pPr>
            <w:r w:rsidRPr="002F3FD9">
              <w:rPr>
                <w:rFonts w:ascii="仿宋_GB2312" w:eastAsia="仿宋_GB2312" w:hint="eastAsia"/>
                <w:sz w:val="24"/>
                <w:szCs w:val="24"/>
              </w:rPr>
              <w:t>本所上市公司发行的可转换为股票的公司债券的上市交易，不适用本规则。</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1.3本所对债券上市交易实行分类管理，采取差异化的交易机制，并实行投资者适当性制度。</w:t>
            </w:r>
          </w:p>
          <w:p w:rsidR="000621D4" w:rsidRPr="002F3FD9" w:rsidRDefault="000621D4" w:rsidP="002F3FD9">
            <w:pPr>
              <w:adjustRightInd w:val="0"/>
              <w:snapToGrid w:val="0"/>
              <w:ind w:firstLineChars="200" w:firstLine="480"/>
              <w:rPr>
                <w:rFonts w:ascii="仿宋_GB2312" w:eastAsia="仿宋_GB2312"/>
                <w:sz w:val="24"/>
                <w:szCs w:val="24"/>
              </w:rPr>
            </w:pPr>
            <w:r w:rsidRPr="002F3FD9">
              <w:rPr>
                <w:rFonts w:ascii="仿宋_GB2312" w:eastAsia="仿宋_GB2312" w:hint="eastAsia"/>
                <w:sz w:val="24"/>
                <w:szCs w:val="24"/>
              </w:rPr>
              <w:t>本所可根据市场情况和债券资信状况的变化，在债券上市交易期间动态调整债券</w:t>
            </w:r>
            <w:r w:rsidRPr="002F3FD9">
              <w:rPr>
                <w:rFonts w:ascii="仿宋_GB2312" w:eastAsia="仿宋_GB2312" w:hint="eastAsia"/>
                <w:sz w:val="24"/>
                <w:szCs w:val="24"/>
                <w:bdr w:val="single" w:sz="4" w:space="0" w:color="auto"/>
                <w:shd w:val="pct15" w:color="auto" w:fill="FFFFFF"/>
              </w:rPr>
              <w:t>分类标准、</w:t>
            </w:r>
            <w:r w:rsidRPr="002F3FD9">
              <w:rPr>
                <w:rFonts w:ascii="仿宋_GB2312" w:eastAsia="仿宋_GB2312" w:hint="eastAsia"/>
                <w:sz w:val="24"/>
                <w:szCs w:val="24"/>
              </w:rPr>
              <w:t>交易机制及投资者适当性安排。</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1.3本所对债券上市交易实行分类管理，采取差异化的交易机制，并实行投资者适当性制度。</w:t>
            </w:r>
          </w:p>
          <w:p w:rsidR="000621D4" w:rsidRPr="002F3FD9" w:rsidRDefault="000621D4" w:rsidP="002F3FD9">
            <w:pPr>
              <w:ind w:firstLineChars="191" w:firstLine="458"/>
              <w:rPr>
                <w:rFonts w:ascii="仿宋_GB2312" w:eastAsia="仿宋_GB2312"/>
                <w:sz w:val="24"/>
                <w:szCs w:val="24"/>
              </w:rPr>
            </w:pPr>
            <w:r w:rsidRPr="002F3FD9">
              <w:rPr>
                <w:rFonts w:ascii="仿宋_GB2312" w:eastAsia="仿宋_GB2312" w:hint="eastAsia"/>
                <w:sz w:val="24"/>
                <w:szCs w:val="24"/>
              </w:rPr>
              <w:t>本所可根据市场情况和债券资信状况的变化，在债券上市交易期间动态调整债券交易机制</w:t>
            </w:r>
            <w:r w:rsidRPr="002F3FD9">
              <w:rPr>
                <w:rFonts w:ascii="仿宋_GB2312" w:eastAsia="仿宋_GB2312" w:hint="eastAsia"/>
                <w:b/>
                <w:sz w:val="24"/>
                <w:szCs w:val="24"/>
              </w:rPr>
              <w:t>、</w:t>
            </w:r>
            <w:r w:rsidRPr="002F3FD9">
              <w:rPr>
                <w:rFonts w:ascii="仿宋_GB2312" w:eastAsia="仿宋_GB2312" w:hint="eastAsia"/>
                <w:sz w:val="24"/>
                <w:szCs w:val="24"/>
              </w:rPr>
              <w:t>投资者适当性</w:t>
            </w:r>
            <w:r w:rsidRPr="002F3FD9">
              <w:rPr>
                <w:rFonts w:ascii="仿宋_GB2312" w:eastAsia="仿宋_GB2312" w:hint="eastAsia"/>
                <w:b/>
                <w:sz w:val="24"/>
                <w:szCs w:val="24"/>
              </w:rPr>
              <w:t>及信息披露</w:t>
            </w:r>
            <w:r w:rsidRPr="002F3FD9">
              <w:rPr>
                <w:rFonts w:ascii="仿宋_GB2312" w:eastAsia="仿宋_GB2312" w:hint="eastAsia"/>
                <w:sz w:val="24"/>
                <w:szCs w:val="24"/>
              </w:rPr>
              <w:t>安排。</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1.4发行人及其控股股东、实际控制人应当诚实守信，发行人的董事、监事、高级管理人员或者履行同等职责的人</w:t>
            </w:r>
            <w:r w:rsidRPr="002F3FD9">
              <w:rPr>
                <w:rFonts w:ascii="仿宋_GB2312" w:eastAsia="仿宋_GB2312" w:hint="eastAsia"/>
                <w:sz w:val="24"/>
                <w:szCs w:val="24"/>
              </w:rPr>
              <w:lastRenderedPageBreak/>
              <w:t>员应当勤勉尽责，维护债券持有人享有的法定权利和债券募集说明书约定的权利。增信机构应当按照相关规定和约定履行增信义务。</w:t>
            </w:r>
          </w:p>
        </w:tc>
        <w:tc>
          <w:tcPr>
            <w:tcW w:w="2637" w:type="pct"/>
          </w:tcPr>
          <w:p w:rsidR="000621D4" w:rsidRPr="002F3FD9" w:rsidRDefault="000621D4" w:rsidP="002F3FD9">
            <w:pPr>
              <w:ind w:firstLineChars="191" w:firstLine="458"/>
              <w:rPr>
                <w:rFonts w:ascii="仿宋_GB2312" w:eastAsia="仿宋_GB2312"/>
                <w:sz w:val="24"/>
                <w:szCs w:val="24"/>
              </w:rPr>
            </w:pPr>
            <w:r w:rsidRPr="002F3FD9">
              <w:rPr>
                <w:rFonts w:ascii="仿宋_GB2312" w:eastAsia="仿宋_GB2312" w:hint="eastAsia"/>
                <w:sz w:val="24"/>
                <w:szCs w:val="24"/>
              </w:rPr>
              <w:lastRenderedPageBreak/>
              <w:t>1.4发行人及其控股股东、实际控制人应当诚实守信，发行人的董事、监事、高级管理人员或者履行同等职责的人员应当勤勉尽</w:t>
            </w:r>
            <w:r w:rsidRPr="002F3FD9">
              <w:rPr>
                <w:rFonts w:ascii="仿宋_GB2312" w:eastAsia="仿宋_GB2312" w:hint="eastAsia"/>
                <w:sz w:val="24"/>
                <w:szCs w:val="24"/>
              </w:rPr>
              <w:lastRenderedPageBreak/>
              <w:t>责，维护债券持有人享有的法定权利和债券募集说明书约定的权利。增信机构应当按照相关规定和约定履行增信义务。</w:t>
            </w:r>
          </w:p>
        </w:tc>
      </w:tr>
      <w:tr w:rsidR="000621D4" w:rsidRPr="002F3FD9" w:rsidTr="000621D4">
        <w:trPr>
          <w:trHeight w:val="2088"/>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lastRenderedPageBreak/>
              <w:t>1.5为债券发行、上市提供服务的承销机构、受托管理人或者具有同等职责的机构（以下简称受托管理人）、资信评级机构、会计师事务所、律师事务所、资产评估机构等专业机构（以下简称专业机构）及其相关人员应当勤勉尽责，严格遵守执业规范和监管规则，按规定和约定履行义务。</w:t>
            </w:r>
          </w:p>
        </w:tc>
        <w:tc>
          <w:tcPr>
            <w:tcW w:w="2637" w:type="pct"/>
          </w:tcPr>
          <w:p w:rsidR="000621D4" w:rsidRPr="00131C25" w:rsidRDefault="000621D4" w:rsidP="00906CA1">
            <w:pPr>
              <w:ind w:firstLineChars="191" w:firstLine="458"/>
              <w:rPr>
                <w:rFonts w:ascii="仿宋_GB2312" w:eastAsia="仿宋_GB2312"/>
                <w:sz w:val="24"/>
                <w:szCs w:val="24"/>
              </w:rPr>
            </w:pPr>
            <w:r w:rsidRPr="00131C25">
              <w:rPr>
                <w:rFonts w:ascii="仿宋_GB2312" w:eastAsia="仿宋_GB2312" w:hint="eastAsia"/>
                <w:sz w:val="24"/>
                <w:szCs w:val="24"/>
              </w:rPr>
              <w:t>1.5为债券发行、上市提供服务的承销机构、受托管理人或者具有同等职责的机构（以下简称受托管理人）</w:t>
            </w:r>
            <w:r w:rsidRPr="00131C25">
              <w:rPr>
                <w:rFonts w:ascii="仿宋_GB2312" w:eastAsia="仿宋_GB2312" w:hint="eastAsia"/>
                <w:b/>
                <w:sz w:val="24"/>
                <w:szCs w:val="24"/>
              </w:rPr>
              <w:t>，</w:t>
            </w:r>
            <w:r w:rsidRPr="00131C25">
              <w:rPr>
                <w:rFonts w:ascii="仿宋_GB2312" w:eastAsia="仿宋_GB2312" w:hint="eastAsia"/>
                <w:sz w:val="24"/>
                <w:szCs w:val="24"/>
              </w:rPr>
              <w:t>资信评级机构、会计师事务所、律师事务所、资产评估机构</w:t>
            </w:r>
            <w:r w:rsidRPr="00131C25">
              <w:rPr>
                <w:rFonts w:ascii="仿宋_GB2312" w:eastAsia="仿宋_GB2312" w:hint="eastAsia"/>
                <w:b/>
                <w:sz w:val="24"/>
                <w:szCs w:val="24"/>
              </w:rPr>
              <w:t>等证券服务</w:t>
            </w:r>
            <w:r w:rsidRPr="00131C25">
              <w:rPr>
                <w:rFonts w:ascii="仿宋_GB2312" w:eastAsia="仿宋_GB2312" w:hint="eastAsia"/>
                <w:sz w:val="24"/>
                <w:szCs w:val="24"/>
              </w:rPr>
              <w:t>机构（以下</w:t>
            </w:r>
            <w:r w:rsidRPr="00131C25">
              <w:rPr>
                <w:rFonts w:ascii="仿宋_GB2312" w:eastAsia="仿宋_GB2312" w:hint="eastAsia"/>
                <w:b/>
                <w:sz w:val="24"/>
                <w:szCs w:val="24"/>
              </w:rPr>
              <w:t>统</w:t>
            </w:r>
            <w:r w:rsidRPr="00131C25">
              <w:rPr>
                <w:rFonts w:ascii="仿宋_GB2312" w:eastAsia="仿宋_GB2312" w:hint="eastAsia"/>
                <w:sz w:val="24"/>
                <w:szCs w:val="24"/>
              </w:rPr>
              <w:t>称专业机构）及其相关人员应当勤勉尽责</w:t>
            </w:r>
            <w:r w:rsidRPr="00131C25">
              <w:rPr>
                <w:rFonts w:ascii="仿宋_GB2312" w:eastAsia="仿宋_GB2312" w:hint="eastAsia"/>
                <w:b/>
                <w:sz w:val="24"/>
                <w:szCs w:val="24"/>
              </w:rPr>
              <w:t>、恪尽职守</w:t>
            </w:r>
            <w:r w:rsidRPr="00131C25">
              <w:rPr>
                <w:rFonts w:ascii="仿宋_GB2312" w:eastAsia="仿宋_GB2312" w:hint="eastAsia"/>
                <w:sz w:val="24"/>
                <w:szCs w:val="24"/>
              </w:rPr>
              <w:t>，严格遵守执业规范和监管规则，</w:t>
            </w:r>
            <w:r w:rsidRPr="00131C25">
              <w:rPr>
                <w:rFonts w:ascii="仿宋_GB2312" w:eastAsia="仿宋_GB2312" w:hint="eastAsia"/>
                <w:b/>
                <w:sz w:val="24"/>
                <w:szCs w:val="24"/>
              </w:rPr>
              <w:t>审慎发表专业意见，并</w:t>
            </w:r>
            <w:r w:rsidRPr="00131C25">
              <w:rPr>
                <w:rFonts w:ascii="仿宋_GB2312" w:eastAsia="仿宋_GB2312" w:hint="eastAsia"/>
                <w:sz w:val="24"/>
                <w:szCs w:val="24"/>
              </w:rPr>
              <w:t>按规定和约定履行</w:t>
            </w:r>
            <w:r w:rsidRPr="00131C25">
              <w:rPr>
                <w:rFonts w:ascii="仿宋_GB2312" w:eastAsia="仿宋_GB2312" w:hint="eastAsia"/>
                <w:b/>
                <w:sz w:val="24"/>
                <w:szCs w:val="24"/>
              </w:rPr>
              <w:t>相应</w:t>
            </w:r>
            <w:r w:rsidRPr="00131C25">
              <w:rPr>
                <w:rFonts w:ascii="仿宋_GB2312" w:eastAsia="仿宋_GB2312" w:hint="eastAsia"/>
                <w:sz w:val="24"/>
                <w:szCs w:val="24"/>
              </w:rPr>
              <w:t>义务。</w:t>
            </w:r>
          </w:p>
        </w:tc>
      </w:tr>
      <w:tr w:rsidR="000621D4" w:rsidRPr="002F3FD9" w:rsidTr="000621D4">
        <w:trPr>
          <w:jc w:val="right"/>
        </w:trPr>
        <w:tc>
          <w:tcPr>
            <w:tcW w:w="2363" w:type="pct"/>
          </w:tcPr>
          <w:p w:rsidR="000621D4" w:rsidRPr="002F3FD9" w:rsidRDefault="000621D4" w:rsidP="002F3FD9">
            <w:pPr>
              <w:adjustRightInd w:val="0"/>
              <w:snapToGrid w:val="0"/>
              <w:ind w:firstLineChars="200" w:firstLine="480"/>
              <w:rPr>
                <w:rFonts w:ascii="仿宋_GB2312" w:eastAsia="仿宋_GB2312"/>
                <w:sz w:val="24"/>
                <w:szCs w:val="24"/>
              </w:rPr>
            </w:pPr>
            <w:r w:rsidRPr="002F3FD9">
              <w:rPr>
                <w:rFonts w:ascii="仿宋_GB2312" w:eastAsia="仿宋_GB2312" w:hint="eastAsia"/>
                <w:sz w:val="24"/>
                <w:szCs w:val="24"/>
              </w:rPr>
              <w:t>1.6发行人、受托管理人、资信评级机构等信息披露义务人应当根据</w:t>
            </w:r>
            <w:r w:rsidRPr="00F83B9B">
              <w:rPr>
                <w:rFonts w:ascii="仿宋_GB2312" w:eastAsia="仿宋_GB2312" w:hint="eastAsia"/>
                <w:sz w:val="24"/>
                <w:szCs w:val="24"/>
                <w:bdr w:val="single" w:sz="4" w:space="0" w:color="auto"/>
                <w:shd w:val="pct15" w:color="auto" w:fill="FFFFFF"/>
              </w:rPr>
              <w:t>法律、行政法规、部门规章、规范性文件</w:t>
            </w:r>
            <w:r w:rsidRPr="002F3FD9">
              <w:rPr>
                <w:rFonts w:ascii="仿宋_GB2312" w:eastAsia="仿宋_GB2312" w:hint="eastAsia"/>
                <w:sz w:val="24"/>
                <w:szCs w:val="24"/>
              </w:rPr>
              <w:t>、本规则及本所其他规定，及时、公平地履行信息披露义务，保证所披露的信息或提交文件的内容真实、准确、完整，不存在虚假记载、误导性陈述或者重大遗漏</w:t>
            </w:r>
            <w:r w:rsidRPr="00F83B9B">
              <w:rPr>
                <w:rFonts w:ascii="仿宋_GB2312" w:eastAsia="仿宋_GB2312" w:hint="eastAsia"/>
                <w:sz w:val="24"/>
                <w:szCs w:val="24"/>
                <w:bdr w:val="single" w:sz="4" w:space="0" w:color="auto"/>
                <w:shd w:val="pct15" w:color="auto" w:fill="FFFFFF"/>
              </w:rPr>
              <w:t>，并确保提交的电子件、传真件、复印件等与原件一致</w:t>
            </w:r>
            <w:r w:rsidRPr="002F3FD9">
              <w:rPr>
                <w:rFonts w:ascii="仿宋_GB2312" w:eastAsia="仿宋_GB2312" w:hint="eastAsia"/>
                <w:sz w:val="24"/>
                <w:szCs w:val="24"/>
              </w:rPr>
              <w:t>。</w:t>
            </w:r>
          </w:p>
        </w:tc>
        <w:tc>
          <w:tcPr>
            <w:tcW w:w="2637" w:type="pct"/>
          </w:tcPr>
          <w:p w:rsidR="000621D4" w:rsidRDefault="000621D4" w:rsidP="002F3FD9">
            <w:pPr>
              <w:ind w:firstLineChars="191" w:firstLine="458"/>
              <w:jc w:val="left"/>
              <w:rPr>
                <w:rFonts w:ascii="仿宋_GB2312" w:eastAsia="仿宋_GB2312"/>
                <w:b/>
                <w:sz w:val="24"/>
                <w:szCs w:val="24"/>
              </w:rPr>
            </w:pPr>
            <w:r w:rsidRPr="002F3FD9">
              <w:rPr>
                <w:rFonts w:ascii="仿宋_GB2312" w:eastAsia="仿宋_GB2312" w:hint="eastAsia"/>
                <w:sz w:val="24"/>
                <w:szCs w:val="24"/>
              </w:rPr>
              <w:t>1.6发行人、</w:t>
            </w:r>
            <w:r w:rsidRPr="00C11679">
              <w:rPr>
                <w:rFonts w:ascii="仿宋_GB2312" w:eastAsia="仿宋_GB2312" w:hint="eastAsia"/>
                <w:b/>
                <w:sz w:val="24"/>
                <w:szCs w:val="24"/>
              </w:rPr>
              <w:t>增信机构、</w:t>
            </w:r>
            <w:r w:rsidRPr="002F3FD9">
              <w:rPr>
                <w:rFonts w:ascii="仿宋_GB2312" w:eastAsia="仿宋_GB2312" w:hint="eastAsia"/>
                <w:sz w:val="24"/>
                <w:szCs w:val="24"/>
              </w:rPr>
              <w:t>受托管理人、资信评级机构等信息披露义务人应当根据</w:t>
            </w:r>
            <w:r w:rsidRPr="00F83B9B">
              <w:rPr>
                <w:rFonts w:ascii="仿宋_GB2312" w:eastAsia="仿宋_GB2312" w:hint="eastAsia"/>
                <w:b/>
                <w:sz w:val="24"/>
                <w:szCs w:val="24"/>
              </w:rPr>
              <w:t>法律法规</w:t>
            </w:r>
            <w:r w:rsidRPr="00F83B9B">
              <w:rPr>
                <w:rFonts w:ascii="仿宋_GB2312" w:eastAsia="仿宋_GB2312" w:hint="eastAsia"/>
                <w:sz w:val="24"/>
                <w:szCs w:val="24"/>
              </w:rPr>
              <w:t>、</w:t>
            </w:r>
            <w:r w:rsidRPr="002F3FD9">
              <w:rPr>
                <w:rFonts w:ascii="仿宋_GB2312" w:eastAsia="仿宋_GB2312" w:hint="eastAsia"/>
                <w:sz w:val="24"/>
                <w:szCs w:val="24"/>
              </w:rPr>
              <w:t>本规则及本所其他规定及时、公平地履行信息披露义务，</w:t>
            </w:r>
            <w:r>
              <w:rPr>
                <w:rFonts w:ascii="仿宋_GB2312" w:eastAsia="仿宋_GB2312" w:hint="eastAsia"/>
                <w:sz w:val="24"/>
                <w:szCs w:val="24"/>
              </w:rPr>
              <w:t>保证所</w:t>
            </w:r>
            <w:r w:rsidRPr="002F3FD9">
              <w:rPr>
                <w:rFonts w:ascii="仿宋_GB2312" w:eastAsia="仿宋_GB2312" w:hint="eastAsia"/>
                <w:sz w:val="24"/>
                <w:szCs w:val="24"/>
              </w:rPr>
              <w:t>披露的信息或提交文件的内容真实、准确、完整，</w:t>
            </w:r>
            <w:r w:rsidRPr="002F3FD9">
              <w:rPr>
                <w:rFonts w:ascii="仿宋_GB2312" w:eastAsia="仿宋_GB2312" w:hint="eastAsia"/>
                <w:b/>
                <w:sz w:val="24"/>
                <w:szCs w:val="24"/>
              </w:rPr>
              <w:t>简明清晰、通俗易懂，</w:t>
            </w:r>
            <w:r w:rsidRPr="002F3FD9">
              <w:rPr>
                <w:rFonts w:ascii="仿宋_GB2312" w:eastAsia="仿宋_GB2312" w:hint="eastAsia"/>
                <w:sz w:val="24"/>
                <w:szCs w:val="24"/>
              </w:rPr>
              <w:t>不存在虚假记载、误导性陈述或者重大遗漏</w:t>
            </w:r>
            <w:r w:rsidRPr="002F3FD9">
              <w:rPr>
                <w:rFonts w:ascii="仿宋_GB2312" w:eastAsia="仿宋_GB2312" w:hint="eastAsia"/>
                <w:b/>
                <w:sz w:val="24"/>
                <w:szCs w:val="24"/>
              </w:rPr>
              <w:t>。</w:t>
            </w:r>
          </w:p>
          <w:p w:rsidR="000621D4" w:rsidRDefault="000621D4" w:rsidP="00B048B1">
            <w:pPr>
              <w:ind w:firstLineChars="191" w:firstLine="460"/>
              <w:jc w:val="left"/>
              <w:rPr>
                <w:rFonts w:ascii="仿宋_GB2312" w:eastAsia="仿宋_GB2312"/>
                <w:b/>
                <w:sz w:val="24"/>
                <w:szCs w:val="24"/>
              </w:rPr>
            </w:pPr>
            <w:r w:rsidRPr="00D3524A">
              <w:rPr>
                <w:rFonts w:ascii="仿宋_GB2312" w:eastAsia="仿宋_GB2312" w:hint="eastAsia"/>
                <w:b/>
                <w:sz w:val="24"/>
                <w:szCs w:val="24"/>
              </w:rPr>
              <w:t>发行人进入破产程序后，相应的债券信息披露义务由破产管理人承担，但发行人自行管理财产和营业事务的除外。破产管理人履行信息披露义务</w:t>
            </w:r>
            <w:r>
              <w:rPr>
                <w:rFonts w:ascii="仿宋_GB2312" w:eastAsia="仿宋_GB2312" w:hint="eastAsia"/>
                <w:b/>
                <w:sz w:val="24"/>
                <w:szCs w:val="24"/>
              </w:rPr>
              <w:t>，</w:t>
            </w:r>
            <w:r w:rsidRPr="00D3524A">
              <w:rPr>
                <w:rFonts w:ascii="仿宋_GB2312" w:eastAsia="仿宋_GB2312" w:hint="eastAsia"/>
                <w:b/>
                <w:sz w:val="24"/>
                <w:szCs w:val="24"/>
              </w:rPr>
              <w:t>应当符合法律法规、本规则及本所其他有关规定的具体要求。</w:t>
            </w:r>
          </w:p>
        </w:tc>
      </w:tr>
      <w:tr w:rsidR="000621D4" w:rsidRPr="002F3FD9" w:rsidTr="000621D4">
        <w:trPr>
          <w:jc w:val="right"/>
        </w:trPr>
        <w:tc>
          <w:tcPr>
            <w:tcW w:w="2363" w:type="pct"/>
          </w:tcPr>
          <w:p w:rsidR="000621D4" w:rsidRPr="002F3FD9" w:rsidRDefault="000621D4" w:rsidP="0068468E">
            <w:pPr>
              <w:adjustRightInd w:val="0"/>
              <w:snapToGrid w:val="0"/>
              <w:ind w:firstLineChars="200" w:firstLine="480"/>
              <w:rPr>
                <w:rFonts w:ascii="仿宋_GB2312" w:eastAsia="仿宋_GB2312"/>
                <w:sz w:val="24"/>
                <w:szCs w:val="24"/>
              </w:rPr>
            </w:pPr>
            <w:r w:rsidRPr="002F3FD9">
              <w:rPr>
                <w:rFonts w:ascii="仿宋_GB2312" w:eastAsia="仿宋_GB2312" w:hint="eastAsia"/>
                <w:sz w:val="24"/>
                <w:szCs w:val="24"/>
              </w:rPr>
              <w:t>1.7发行人及其董事、监事、高级管理人员或者履行同等职责的人员、控股股东、实际控制人、增信机构、专业机构、投资者及其相关人员（以下简称监管对象）应当遵守</w:t>
            </w:r>
            <w:r w:rsidRPr="0068468E">
              <w:rPr>
                <w:rFonts w:ascii="仿宋_GB2312" w:eastAsia="仿宋_GB2312" w:hint="eastAsia"/>
                <w:sz w:val="24"/>
                <w:szCs w:val="24"/>
                <w:bdr w:val="single" w:sz="4" w:space="0" w:color="auto"/>
                <w:shd w:val="pct15" w:color="auto" w:fill="FFFFFF"/>
              </w:rPr>
              <w:t>法律、行政法规、部门规章、规范性文件</w:t>
            </w:r>
            <w:r w:rsidRPr="002F3FD9">
              <w:rPr>
                <w:rFonts w:ascii="仿宋_GB2312" w:eastAsia="仿宋_GB2312" w:hint="eastAsia"/>
                <w:sz w:val="24"/>
                <w:szCs w:val="24"/>
              </w:rPr>
              <w:t>、本规则、本所其他规定、证券上市协议和募集说明书等文件的约定或者承诺。</w:t>
            </w:r>
          </w:p>
        </w:tc>
        <w:tc>
          <w:tcPr>
            <w:tcW w:w="2637" w:type="pct"/>
          </w:tcPr>
          <w:p w:rsidR="000621D4" w:rsidRPr="002F3FD9" w:rsidRDefault="000621D4" w:rsidP="002F3FD9">
            <w:pPr>
              <w:ind w:firstLineChars="191" w:firstLine="458"/>
              <w:rPr>
                <w:rFonts w:ascii="仿宋_GB2312" w:eastAsia="仿宋_GB2312"/>
                <w:sz w:val="24"/>
                <w:szCs w:val="24"/>
              </w:rPr>
            </w:pPr>
            <w:r w:rsidRPr="002F3FD9">
              <w:rPr>
                <w:rFonts w:ascii="仿宋_GB2312" w:eastAsia="仿宋_GB2312" w:hint="eastAsia"/>
                <w:sz w:val="24"/>
                <w:szCs w:val="24"/>
              </w:rPr>
              <w:t>1.7发行人及其董事、监事、高级管理人员或者履行同等职责的人员、控股股东、实际控制人、增信机构、专业机构、投资者及其相关人员（以下简称监管对象）应当遵守</w:t>
            </w:r>
            <w:r w:rsidRPr="004C2084">
              <w:rPr>
                <w:rFonts w:ascii="仿宋_GB2312" w:eastAsia="仿宋_GB2312" w:hint="eastAsia"/>
                <w:b/>
                <w:sz w:val="24"/>
                <w:szCs w:val="24"/>
              </w:rPr>
              <w:t>法律法规</w:t>
            </w:r>
            <w:r w:rsidRPr="002F3FD9">
              <w:rPr>
                <w:rFonts w:ascii="仿宋_GB2312" w:eastAsia="仿宋_GB2312" w:hint="eastAsia"/>
                <w:sz w:val="24"/>
                <w:szCs w:val="24"/>
              </w:rPr>
              <w:t>、本规则、本所其他规定、证券上市协议和募集说明书等文件的约定或者承诺。</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1.8本所依据证券上市协议、相关约定及承诺、本规则及本所其他规定对监管对象进行自律监管。</w:t>
            </w:r>
          </w:p>
        </w:tc>
        <w:tc>
          <w:tcPr>
            <w:tcW w:w="2637" w:type="pct"/>
          </w:tcPr>
          <w:p w:rsidR="000621D4" w:rsidRPr="002F3FD9" w:rsidRDefault="000621D4" w:rsidP="002F3FD9">
            <w:pPr>
              <w:ind w:firstLineChars="191" w:firstLine="458"/>
              <w:rPr>
                <w:rFonts w:ascii="仿宋_GB2312" w:eastAsia="仿宋_GB2312"/>
                <w:sz w:val="24"/>
                <w:szCs w:val="24"/>
              </w:rPr>
            </w:pPr>
            <w:r w:rsidRPr="002F3FD9">
              <w:rPr>
                <w:rFonts w:ascii="仿宋_GB2312" w:eastAsia="仿宋_GB2312" w:hint="eastAsia"/>
                <w:sz w:val="24"/>
                <w:szCs w:val="24"/>
              </w:rPr>
              <w:t>1.8本所依据证券上市协议、相关约定及承诺、本规则及本所其他规定对监管对象进行自律监管。</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lastRenderedPageBreak/>
              <w:t>1.9债券在本所上市，不表明本所对发行人的经营风险、偿债风险、诉讼风险以及债券的投资风险或者收益等作出判断或保证。债券投资的风险，由投资者自行承担。</w:t>
            </w:r>
          </w:p>
        </w:tc>
        <w:tc>
          <w:tcPr>
            <w:tcW w:w="2637" w:type="pct"/>
          </w:tcPr>
          <w:p w:rsidR="000621D4" w:rsidRPr="002F3FD9" w:rsidRDefault="000621D4" w:rsidP="002F3FD9">
            <w:pPr>
              <w:ind w:firstLineChars="191" w:firstLine="458"/>
              <w:rPr>
                <w:rFonts w:ascii="仿宋_GB2312" w:eastAsia="仿宋_GB2312"/>
                <w:sz w:val="24"/>
                <w:szCs w:val="24"/>
              </w:rPr>
            </w:pPr>
            <w:r w:rsidRPr="002F3FD9">
              <w:rPr>
                <w:rFonts w:ascii="仿宋_GB2312" w:eastAsia="仿宋_GB2312" w:hint="eastAsia"/>
                <w:sz w:val="24"/>
                <w:szCs w:val="24"/>
              </w:rPr>
              <w:t>1.9债券在本所上市，不表明本所对发行人的经营风险、偿债风险、诉讼风险以及债券的投资风险或者收益等作出判断或保证。债券投资的风险，由投资者自行承担。</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1.10债券的登记和结算，由登记结算机构按其业务规则办理。</w:t>
            </w:r>
          </w:p>
        </w:tc>
        <w:tc>
          <w:tcPr>
            <w:tcW w:w="2637" w:type="pct"/>
          </w:tcPr>
          <w:p w:rsidR="000621D4" w:rsidRPr="002F3FD9" w:rsidRDefault="000621D4" w:rsidP="002F3FD9">
            <w:pPr>
              <w:ind w:firstLineChars="191" w:firstLine="458"/>
              <w:rPr>
                <w:rFonts w:ascii="仿宋_GB2312" w:eastAsia="仿宋_GB2312"/>
                <w:sz w:val="24"/>
                <w:szCs w:val="24"/>
              </w:rPr>
            </w:pPr>
            <w:r w:rsidRPr="002F3FD9">
              <w:rPr>
                <w:rFonts w:ascii="仿宋_GB2312" w:eastAsia="仿宋_GB2312" w:hint="eastAsia"/>
                <w:sz w:val="24"/>
                <w:szCs w:val="24"/>
              </w:rPr>
              <w:t>1.10债券的登记和结算，由登记结算机构按其业务规则办理。</w:t>
            </w:r>
          </w:p>
        </w:tc>
      </w:tr>
      <w:tr w:rsidR="000621D4" w:rsidRPr="002F3FD9" w:rsidTr="000621D4">
        <w:trPr>
          <w:jc w:val="right"/>
        </w:trPr>
        <w:tc>
          <w:tcPr>
            <w:tcW w:w="2363" w:type="pct"/>
          </w:tcPr>
          <w:p w:rsidR="000621D4" w:rsidRPr="002F3FD9" w:rsidRDefault="000621D4" w:rsidP="002F3FD9">
            <w:pPr>
              <w:jc w:val="center"/>
              <w:rPr>
                <w:rFonts w:ascii="黑体" w:eastAsia="黑体" w:hAnsi="黑体"/>
                <w:sz w:val="24"/>
                <w:szCs w:val="24"/>
              </w:rPr>
            </w:pPr>
            <w:r w:rsidRPr="002F3FD9">
              <w:rPr>
                <w:rFonts w:ascii="黑体" w:eastAsia="黑体" w:hAnsi="黑体" w:hint="eastAsia"/>
                <w:sz w:val="24"/>
                <w:szCs w:val="24"/>
              </w:rPr>
              <w:t>第二章  债券上市</w:t>
            </w:r>
          </w:p>
        </w:tc>
        <w:tc>
          <w:tcPr>
            <w:tcW w:w="2637" w:type="pct"/>
          </w:tcPr>
          <w:p w:rsidR="000621D4" w:rsidRPr="002F3FD9" w:rsidRDefault="000621D4" w:rsidP="002F3FD9">
            <w:pPr>
              <w:jc w:val="center"/>
              <w:rPr>
                <w:rFonts w:ascii="仿宋_GB2312" w:eastAsia="仿宋_GB2312"/>
                <w:sz w:val="24"/>
                <w:szCs w:val="24"/>
              </w:rPr>
            </w:pPr>
            <w:r w:rsidRPr="002F3FD9">
              <w:rPr>
                <w:rFonts w:ascii="黑体" w:eastAsia="黑体" w:hAnsi="黑体" w:hint="eastAsia"/>
                <w:sz w:val="24"/>
                <w:szCs w:val="24"/>
              </w:rPr>
              <w:t>第二章  债券上市</w:t>
            </w:r>
          </w:p>
        </w:tc>
      </w:tr>
      <w:tr w:rsidR="000621D4" w:rsidRPr="002F3FD9" w:rsidTr="000621D4">
        <w:trPr>
          <w:jc w:val="right"/>
        </w:trPr>
        <w:tc>
          <w:tcPr>
            <w:tcW w:w="2363" w:type="pct"/>
          </w:tcPr>
          <w:p w:rsidR="000621D4" w:rsidRPr="00131C25" w:rsidRDefault="000621D4" w:rsidP="002F3FD9">
            <w:pPr>
              <w:adjustRightInd w:val="0"/>
              <w:snapToGrid w:val="0"/>
              <w:jc w:val="center"/>
              <w:rPr>
                <w:rFonts w:ascii="仿宋_GB2312" w:eastAsia="仿宋_GB2312"/>
                <w:sz w:val="24"/>
                <w:szCs w:val="24"/>
              </w:rPr>
            </w:pPr>
            <w:r w:rsidRPr="00745FD7">
              <w:rPr>
                <w:rFonts w:ascii="仿宋_GB2312" w:eastAsia="仿宋_GB2312" w:hint="eastAsia"/>
                <w:sz w:val="24"/>
                <w:szCs w:val="24"/>
                <w:bdr w:val="single" w:sz="4" w:space="0" w:color="auto"/>
                <w:shd w:val="pct15" w:color="auto" w:fill="FFFFFF"/>
              </w:rPr>
              <w:t>第一节 上市条件</w:t>
            </w:r>
          </w:p>
        </w:tc>
        <w:tc>
          <w:tcPr>
            <w:tcW w:w="2637" w:type="pct"/>
          </w:tcPr>
          <w:p w:rsidR="000621D4" w:rsidRPr="00F915C2" w:rsidRDefault="000621D4" w:rsidP="00131C25">
            <w:pPr>
              <w:jc w:val="center"/>
              <w:rPr>
                <w:rFonts w:ascii="黑体" w:eastAsia="黑体" w:hAnsi="黑体"/>
                <w:sz w:val="24"/>
                <w:szCs w:val="24"/>
              </w:rPr>
            </w:pP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2.1.1发行人申请债券上市，应当符合下列条件：</w:t>
            </w:r>
          </w:p>
          <w:p w:rsidR="000621D4" w:rsidRPr="002F3FD9" w:rsidRDefault="000621D4" w:rsidP="002F3FD9">
            <w:pPr>
              <w:adjustRightInd w:val="0"/>
              <w:snapToGrid w:val="0"/>
              <w:ind w:firstLineChars="200" w:firstLine="480"/>
              <w:rPr>
                <w:rFonts w:ascii="仿宋_GB2312" w:eastAsia="仿宋_GB2312"/>
                <w:sz w:val="24"/>
                <w:szCs w:val="24"/>
                <w:bdr w:val="single" w:sz="4" w:space="0" w:color="auto"/>
                <w:shd w:val="pct15" w:color="auto" w:fill="FFFFFF"/>
              </w:rPr>
            </w:pPr>
            <w:r w:rsidRPr="002F3FD9">
              <w:rPr>
                <w:rFonts w:ascii="仿宋_GB2312" w:eastAsia="仿宋_GB2312" w:hint="eastAsia"/>
                <w:sz w:val="24"/>
                <w:szCs w:val="24"/>
              </w:rPr>
              <w:t>（一）符合《证券法》规定的</w:t>
            </w:r>
            <w:r w:rsidRPr="002F3FD9">
              <w:rPr>
                <w:rFonts w:ascii="仿宋_GB2312" w:eastAsia="仿宋_GB2312" w:hint="eastAsia"/>
                <w:sz w:val="24"/>
                <w:szCs w:val="24"/>
                <w:highlight w:val="lightGray"/>
                <w:bdr w:val="single" w:sz="4" w:space="0" w:color="auto"/>
                <w:shd w:val="pct15" w:color="auto" w:fill="FFFFFF"/>
              </w:rPr>
              <w:t>上市</w:t>
            </w:r>
            <w:r w:rsidRPr="002F3FD9">
              <w:rPr>
                <w:rFonts w:ascii="仿宋_GB2312" w:eastAsia="仿宋_GB2312" w:hint="eastAsia"/>
                <w:sz w:val="24"/>
                <w:szCs w:val="24"/>
              </w:rPr>
              <w:t>条件；</w:t>
            </w:r>
          </w:p>
          <w:p w:rsidR="000621D4" w:rsidRPr="002F3FD9" w:rsidRDefault="000621D4" w:rsidP="002F3FD9">
            <w:pPr>
              <w:adjustRightInd w:val="0"/>
              <w:snapToGrid w:val="0"/>
              <w:ind w:firstLineChars="200" w:firstLine="480"/>
              <w:rPr>
                <w:rFonts w:ascii="仿宋_GB2312" w:eastAsia="仿宋_GB2312"/>
                <w:sz w:val="24"/>
                <w:szCs w:val="24"/>
              </w:rPr>
            </w:pPr>
            <w:r w:rsidRPr="002F3FD9">
              <w:rPr>
                <w:rFonts w:ascii="仿宋_GB2312" w:eastAsia="仿宋_GB2312" w:hint="eastAsia"/>
                <w:sz w:val="24"/>
                <w:szCs w:val="24"/>
              </w:rPr>
              <w:t>（二）经有权部门</w:t>
            </w:r>
            <w:r w:rsidRPr="002F3FD9">
              <w:rPr>
                <w:rFonts w:ascii="仿宋_GB2312" w:eastAsia="仿宋_GB2312" w:hint="eastAsia"/>
                <w:sz w:val="24"/>
                <w:szCs w:val="24"/>
                <w:highlight w:val="lightGray"/>
                <w:bdr w:val="single" w:sz="4" w:space="0" w:color="auto"/>
                <w:shd w:val="pct15" w:color="auto" w:fill="FFFFFF"/>
              </w:rPr>
              <w:t>核准</w:t>
            </w:r>
            <w:r w:rsidRPr="002F3FD9">
              <w:rPr>
                <w:rFonts w:ascii="仿宋_GB2312" w:eastAsia="仿宋_GB2312" w:hint="eastAsia"/>
                <w:sz w:val="24"/>
                <w:szCs w:val="24"/>
              </w:rPr>
              <w:t>并依法完成发行；</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（三）债券持有人符合本所投资者适当性管理规定；</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（四）本所规定的其他条件。</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本所可以根据市场情况，调整债券上市条件。</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2.1发行人申请债券上市，应当符合下列条件：</w:t>
            </w:r>
          </w:p>
          <w:p w:rsidR="000621D4" w:rsidRPr="002F3FD9" w:rsidRDefault="000621D4" w:rsidP="002F3FD9">
            <w:pPr>
              <w:adjustRightInd w:val="0"/>
              <w:snapToGrid w:val="0"/>
              <w:ind w:firstLineChars="200" w:firstLine="480"/>
              <w:rPr>
                <w:rFonts w:ascii="仿宋_GB2312" w:eastAsia="仿宋_GB2312"/>
                <w:sz w:val="24"/>
                <w:szCs w:val="24"/>
              </w:rPr>
            </w:pPr>
            <w:r w:rsidRPr="002F3FD9">
              <w:rPr>
                <w:rFonts w:ascii="仿宋_GB2312" w:eastAsia="仿宋_GB2312" w:hint="eastAsia"/>
                <w:sz w:val="24"/>
                <w:szCs w:val="24"/>
              </w:rPr>
              <w:t>（一）符合《证券法》</w:t>
            </w:r>
            <w:r w:rsidRPr="004F4DBB">
              <w:rPr>
                <w:rFonts w:ascii="仿宋_GB2312" w:eastAsia="仿宋_GB2312" w:hint="eastAsia"/>
                <w:b/>
                <w:sz w:val="24"/>
                <w:szCs w:val="24"/>
              </w:rPr>
              <w:t>等法律、行政法规</w:t>
            </w:r>
            <w:r w:rsidRPr="002F3FD9">
              <w:rPr>
                <w:rFonts w:ascii="仿宋_GB2312" w:eastAsia="仿宋_GB2312" w:hint="eastAsia"/>
                <w:sz w:val="24"/>
                <w:szCs w:val="24"/>
              </w:rPr>
              <w:t>规定的</w:t>
            </w:r>
            <w:r w:rsidRPr="002F3FD9">
              <w:rPr>
                <w:rFonts w:ascii="仿宋_GB2312" w:eastAsia="仿宋_GB2312" w:hint="eastAsia"/>
                <w:b/>
                <w:sz w:val="24"/>
                <w:szCs w:val="24"/>
              </w:rPr>
              <w:t>公开发行</w:t>
            </w:r>
            <w:r w:rsidRPr="002F3FD9">
              <w:rPr>
                <w:rFonts w:ascii="仿宋_GB2312" w:eastAsia="仿宋_GB2312" w:hint="eastAsia"/>
                <w:sz w:val="24"/>
                <w:szCs w:val="24"/>
              </w:rPr>
              <w:t>条件；</w:t>
            </w:r>
          </w:p>
          <w:p w:rsidR="000621D4" w:rsidRPr="002F3FD9" w:rsidRDefault="000621D4" w:rsidP="004F4DBB">
            <w:pPr>
              <w:ind w:firstLineChars="200" w:firstLine="480"/>
              <w:rPr>
                <w:rFonts w:ascii="仿宋_GB2312" w:eastAsia="仿宋_GB2312"/>
                <w:sz w:val="24"/>
                <w:szCs w:val="24"/>
              </w:rPr>
            </w:pPr>
            <w:r w:rsidRPr="002F3FD9">
              <w:rPr>
                <w:rFonts w:ascii="仿宋_GB2312" w:eastAsia="仿宋_GB2312" w:hint="eastAsia"/>
                <w:sz w:val="24"/>
                <w:szCs w:val="24"/>
              </w:rPr>
              <w:t>（</w:t>
            </w:r>
            <w:r>
              <w:rPr>
                <w:rFonts w:ascii="仿宋_GB2312" w:eastAsia="仿宋_GB2312" w:hint="eastAsia"/>
                <w:sz w:val="24"/>
                <w:szCs w:val="24"/>
              </w:rPr>
              <w:t>二</w:t>
            </w:r>
            <w:r w:rsidRPr="002F3FD9">
              <w:rPr>
                <w:rFonts w:ascii="仿宋_GB2312" w:eastAsia="仿宋_GB2312" w:hint="eastAsia"/>
                <w:sz w:val="24"/>
                <w:szCs w:val="24"/>
              </w:rPr>
              <w:t>）经有权部门</w:t>
            </w:r>
            <w:r w:rsidRPr="002F3FD9">
              <w:rPr>
                <w:rFonts w:ascii="仿宋_GB2312" w:eastAsia="仿宋_GB2312" w:hint="eastAsia"/>
                <w:b/>
                <w:sz w:val="24"/>
                <w:szCs w:val="24"/>
              </w:rPr>
              <w:t>注册</w:t>
            </w:r>
            <w:r w:rsidRPr="004F4DBB">
              <w:rPr>
                <w:rFonts w:ascii="仿宋_GB2312" w:eastAsia="仿宋_GB2312" w:hint="eastAsia"/>
                <w:sz w:val="24"/>
                <w:szCs w:val="24"/>
              </w:rPr>
              <w:t>并依法完成发行</w:t>
            </w:r>
            <w:r w:rsidRPr="002F3FD9">
              <w:rPr>
                <w:rFonts w:ascii="仿宋_GB2312" w:eastAsia="仿宋_GB2312" w:hint="eastAsia"/>
                <w:sz w:val="24"/>
                <w:szCs w:val="24"/>
              </w:rPr>
              <w:t>；</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w:t>
            </w:r>
            <w:r>
              <w:rPr>
                <w:rFonts w:ascii="仿宋_GB2312" w:eastAsia="仿宋_GB2312" w:hint="eastAsia"/>
                <w:sz w:val="24"/>
                <w:szCs w:val="24"/>
              </w:rPr>
              <w:t>三</w:t>
            </w:r>
            <w:r w:rsidRPr="002F3FD9">
              <w:rPr>
                <w:rFonts w:ascii="仿宋_GB2312" w:eastAsia="仿宋_GB2312" w:hint="eastAsia"/>
                <w:sz w:val="24"/>
                <w:szCs w:val="24"/>
              </w:rPr>
              <w:t>）债券持有人符合本所投资者适当性管理规定；</w:t>
            </w:r>
          </w:p>
          <w:p w:rsidR="000621D4" w:rsidRPr="002F3FD9" w:rsidRDefault="000621D4" w:rsidP="00745FD7">
            <w:pPr>
              <w:ind w:firstLineChars="200" w:firstLine="480"/>
              <w:rPr>
                <w:rFonts w:ascii="仿宋_GB2312" w:eastAsia="仿宋_GB2312"/>
                <w:sz w:val="24"/>
                <w:szCs w:val="24"/>
              </w:rPr>
            </w:pPr>
            <w:r w:rsidRPr="002F3FD9">
              <w:rPr>
                <w:rFonts w:ascii="仿宋_GB2312" w:eastAsia="仿宋_GB2312" w:hint="eastAsia"/>
                <w:sz w:val="24"/>
                <w:szCs w:val="24"/>
              </w:rPr>
              <w:t>（</w:t>
            </w:r>
            <w:r>
              <w:rPr>
                <w:rFonts w:ascii="仿宋_GB2312" w:eastAsia="仿宋_GB2312" w:hint="eastAsia"/>
                <w:sz w:val="24"/>
                <w:szCs w:val="24"/>
              </w:rPr>
              <w:t>四</w:t>
            </w:r>
            <w:r w:rsidRPr="002F3FD9">
              <w:rPr>
                <w:rFonts w:ascii="仿宋_GB2312" w:eastAsia="仿宋_GB2312" w:hint="eastAsia"/>
                <w:sz w:val="24"/>
                <w:szCs w:val="24"/>
              </w:rPr>
              <w:t>）本所规定的其他条件。</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本所可以根据市场情况，调整债券上市条件。</w:t>
            </w:r>
          </w:p>
        </w:tc>
      </w:tr>
      <w:tr w:rsidR="000621D4" w:rsidRPr="002F3FD9" w:rsidTr="000621D4">
        <w:trPr>
          <w:trHeight w:val="1361"/>
          <w:jc w:val="right"/>
        </w:trPr>
        <w:tc>
          <w:tcPr>
            <w:tcW w:w="2363" w:type="pct"/>
          </w:tcPr>
          <w:p w:rsidR="000621D4" w:rsidRPr="002F3FD9" w:rsidRDefault="000621D4" w:rsidP="0034525B">
            <w:pPr>
              <w:spacing w:line="320" w:lineRule="exact"/>
              <w:ind w:firstLineChars="200" w:firstLine="480"/>
              <w:rPr>
                <w:rFonts w:ascii="仿宋_GB2312" w:eastAsia="仿宋_GB2312"/>
                <w:sz w:val="24"/>
                <w:szCs w:val="24"/>
              </w:rPr>
            </w:pPr>
            <w:r w:rsidRPr="002F3FD9">
              <w:rPr>
                <w:rFonts w:ascii="仿宋_GB2312" w:eastAsia="仿宋_GB2312" w:hint="eastAsia"/>
                <w:sz w:val="24"/>
                <w:szCs w:val="24"/>
              </w:rPr>
              <w:t>2.1.2债券申请在本所上市的，发行人应当在发行前根据相关</w:t>
            </w:r>
            <w:r w:rsidRPr="0068468E">
              <w:rPr>
                <w:rFonts w:ascii="仿宋_GB2312" w:eastAsia="仿宋_GB2312" w:hint="eastAsia"/>
                <w:sz w:val="24"/>
                <w:szCs w:val="24"/>
                <w:bdr w:val="single" w:sz="4" w:space="0" w:color="auto"/>
                <w:shd w:val="pct15" w:color="auto" w:fill="FFFFFF"/>
              </w:rPr>
              <w:t>法律、行政法规、部门规章、规范性文件</w:t>
            </w:r>
            <w:r w:rsidRPr="002F3FD9">
              <w:rPr>
                <w:rFonts w:ascii="仿宋_GB2312" w:eastAsia="仿宋_GB2312" w:hint="eastAsia"/>
                <w:sz w:val="24"/>
                <w:szCs w:val="24"/>
              </w:rPr>
              <w:t>、本规则及本所其他规则的规定，明确交易机制和投资者适当性安排。</w:t>
            </w:r>
          </w:p>
        </w:tc>
        <w:tc>
          <w:tcPr>
            <w:tcW w:w="2637" w:type="pct"/>
          </w:tcPr>
          <w:p w:rsidR="000621D4" w:rsidRPr="002F3FD9" w:rsidRDefault="000621D4" w:rsidP="00694A10">
            <w:pPr>
              <w:ind w:firstLineChars="200" w:firstLine="480"/>
              <w:rPr>
                <w:rFonts w:ascii="仿宋_GB2312" w:eastAsia="仿宋_GB2312"/>
                <w:sz w:val="24"/>
                <w:szCs w:val="24"/>
              </w:rPr>
            </w:pPr>
            <w:r w:rsidRPr="00F21D23">
              <w:rPr>
                <w:rFonts w:ascii="仿宋_GB2312" w:eastAsia="仿宋_GB2312" w:hint="eastAsia"/>
                <w:sz w:val="24"/>
                <w:szCs w:val="24"/>
              </w:rPr>
              <w:t>2.2</w:t>
            </w:r>
            <w:r w:rsidRPr="002F3FD9">
              <w:rPr>
                <w:rFonts w:ascii="仿宋_GB2312" w:eastAsia="仿宋_GB2312" w:hint="eastAsia"/>
                <w:sz w:val="24"/>
                <w:szCs w:val="24"/>
              </w:rPr>
              <w:t>债券申请在本所上市的，发行人应当在发行前根据相关</w:t>
            </w:r>
            <w:r w:rsidRPr="00373547">
              <w:rPr>
                <w:rFonts w:ascii="仿宋_GB2312" w:eastAsia="仿宋_GB2312" w:hint="eastAsia"/>
                <w:b/>
                <w:sz w:val="24"/>
                <w:szCs w:val="24"/>
              </w:rPr>
              <w:t>法律法规</w:t>
            </w:r>
            <w:r w:rsidRPr="002F3FD9">
              <w:rPr>
                <w:rFonts w:ascii="仿宋_GB2312" w:eastAsia="仿宋_GB2312" w:hint="eastAsia"/>
                <w:sz w:val="24"/>
                <w:szCs w:val="24"/>
              </w:rPr>
              <w:t>、本规则及本所其他规则的规定，明确交易机制和投资者适当性安排。</w:t>
            </w:r>
          </w:p>
        </w:tc>
      </w:tr>
      <w:tr w:rsidR="000621D4" w:rsidRPr="002F3FD9" w:rsidTr="000621D4">
        <w:trPr>
          <w:jc w:val="right"/>
        </w:trPr>
        <w:tc>
          <w:tcPr>
            <w:tcW w:w="2363" w:type="pct"/>
            <w:tcBorders>
              <w:bottom w:val="single" w:sz="2" w:space="0" w:color="auto"/>
            </w:tcBorders>
            <w:vAlign w:val="center"/>
          </w:tcPr>
          <w:p w:rsidR="000621D4" w:rsidRPr="002F3FD9" w:rsidRDefault="000621D4" w:rsidP="002F3FD9">
            <w:pPr>
              <w:adjustRightInd w:val="0"/>
              <w:snapToGrid w:val="0"/>
              <w:jc w:val="center"/>
              <w:rPr>
                <w:rFonts w:ascii="黑体" w:eastAsia="黑体" w:hAnsi="黑体"/>
                <w:sz w:val="24"/>
                <w:szCs w:val="24"/>
                <w:bdr w:val="single" w:sz="4" w:space="0" w:color="auto"/>
                <w:shd w:val="pct15" w:color="auto" w:fill="FFFFFF"/>
              </w:rPr>
            </w:pPr>
            <w:r w:rsidRPr="002F3FD9">
              <w:rPr>
                <w:rFonts w:ascii="黑体" w:eastAsia="黑体" w:hAnsi="黑体" w:hint="eastAsia"/>
                <w:sz w:val="24"/>
                <w:szCs w:val="24"/>
                <w:bdr w:val="single" w:sz="4" w:space="0" w:color="auto"/>
                <w:shd w:val="pct15" w:color="auto" w:fill="FFFFFF"/>
              </w:rPr>
              <w:t>第二节 上市预审核</w:t>
            </w:r>
          </w:p>
        </w:tc>
        <w:tc>
          <w:tcPr>
            <w:tcW w:w="2637" w:type="pct"/>
            <w:vAlign w:val="center"/>
          </w:tcPr>
          <w:p w:rsidR="000621D4" w:rsidRPr="002F3FD9" w:rsidRDefault="000621D4" w:rsidP="002F3FD9">
            <w:pPr>
              <w:jc w:val="center"/>
              <w:rPr>
                <w:rFonts w:ascii="仿宋_GB2312" w:eastAsia="仿宋_GB2312"/>
                <w:b/>
                <w:sz w:val="24"/>
                <w:szCs w:val="24"/>
              </w:rPr>
            </w:pPr>
            <w:r w:rsidRPr="002F3FD9">
              <w:rPr>
                <w:rFonts w:ascii="仿宋_GB2312" w:eastAsia="仿宋_GB2312" w:hint="eastAsia"/>
                <w:b/>
                <w:sz w:val="24"/>
                <w:szCs w:val="24"/>
              </w:rPr>
              <w:t>删除</w:t>
            </w:r>
          </w:p>
        </w:tc>
      </w:tr>
      <w:tr w:rsidR="000621D4" w:rsidRPr="002F3FD9" w:rsidTr="000621D4">
        <w:trPr>
          <w:jc w:val="right"/>
        </w:trPr>
        <w:tc>
          <w:tcPr>
            <w:tcW w:w="2363" w:type="pct"/>
            <w:tcBorders>
              <w:top w:val="single" w:sz="2" w:space="0" w:color="auto"/>
              <w:left w:val="single" w:sz="2" w:space="0" w:color="auto"/>
              <w:bottom w:val="single" w:sz="2" w:space="0" w:color="auto"/>
              <w:right w:val="single" w:sz="2" w:space="0" w:color="auto"/>
            </w:tcBorders>
          </w:tcPr>
          <w:p w:rsidR="000621D4" w:rsidRPr="002F3FD9" w:rsidRDefault="000621D4" w:rsidP="002F3FD9">
            <w:pPr>
              <w:adjustRightInd w:val="0"/>
              <w:snapToGrid w:val="0"/>
              <w:ind w:firstLineChars="200" w:firstLine="480"/>
              <w:rPr>
                <w:rFonts w:ascii="仿宋_GB2312" w:eastAsia="仿宋_GB2312"/>
                <w:sz w:val="24"/>
                <w:szCs w:val="24"/>
                <w:highlight w:val="lightGray"/>
              </w:rPr>
            </w:pPr>
            <w:r w:rsidRPr="002F3FD9">
              <w:rPr>
                <w:rFonts w:ascii="仿宋_GB2312" w:eastAsia="仿宋_GB2312" w:hint="eastAsia"/>
                <w:sz w:val="24"/>
                <w:szCs w:val="24"/>
                <w:highlight w:val="lightGray"/>
                <w:bdr w:val="single" w:sz="4" w:space="0" w:color="auto"/>
              </w:rPr>
              <w:t>2.2.1债券仅面向合格投资者公开发行并申请上市的，发行人应当在发行前向本所申请债券上市预审核。</w:t>
            </w:r>
          </w:p>
        </w:tc>
        <w:tc>
          <w:tcPr>
            <w:tcW w:w="2637" w:type="pct"/>
            <w:tcBorders>
              <w:left w:val="single" w:sz="2" w:space="0" w:color="auto"/>
            </w:tcBorders>
          </w:tcPr>
          <w:p w:rsidR="000621D4" w:rsidRPr="002F3FD9" w:rsidRDefault="000621D4" w:rsidP="002F3FD9">
            <w:pPr>
              <w:ind w:firstLineChars="191" w:firstLine="458"/>
              <w:rPr>
                <w:rFonts w:ascii="仿宋_GB2312" w:eastAsia="仿宋_GB2312"/>
                <w:sz w:val="24"/>
                <w:szCs w:val="24"/>
              </w:rPr>
            </w:pPr>
          </w:p>
        </w:tc>
      </w:tr>
      <w:tr w:rsidR="000621D4" w:rsidRPr="002F3FD9" w:rsidTr="000621D4">
        <w:trPr>
          <w:jc w:val="right"/>
        </w:trPr>
        <w:tc>
          <w:tcPr>
            <w:tcW w:w="2363" w:type="pct"/>
            <w:tcBorders>
              <w:top w:val="single" w:sz="2" w:space="0" w:color="auto"/>
              <w:left w:val="single" w:sz="2" w:space="0" w:color="auto"/>
              <w:bottom w:val="single" w:sz="2" w:space="0" w:color="auto"/>
              <w:right w:val="single" w:sz="2" w:space="0" w:color="auto"/>
            </w:tcBorders>
          </w:tcPr>
          <w:p w:rsidR="000621D4" w:rsidRPr="002F3FD9" w:rsidRDefault="000621D4" w:rsidP="002F3FD9">
            <w:pPr>
              <w:adjustRightInd w:val="0"/>
              <w:snapToGrid w:val="0"/>
              <w:ind w:firstLineChars="200" w:firstLine="480"/>
              <w:rPr>
                <w:rFonts w:ascii="仿宋_GB2312" w:eastAsia="仿宋_GB2312"/>
                <w:sz w:val="24"/>
                <w:szCs w:val="24"/>
                <w:highlight w:val="lightGray"/>
              </w:rPr>
            </w:pPr>
            <w:r w:rsidRPr="002F3FD9">
              <w:rPr>
                <w:rFonts w:ascii="仿宋_GB2312" w:eastAsia="仿宋_GB2312" w:hint="eastAsia"/>
                <w:sz w:val="24"/>
                <w:szCs w:val="24"/>
                <w:highlight w:val="lightGray"/>
                <w:bdr w:val="single" w:sz="4" w:space="0" w:color="auto"/>
              </w:rPr>
              <w:t>2.2.2发行人申请债券上市预审核，应当按照《公开发行证券的公司信息披露内容与格式准则第24号——公开发行债券申请文件》的规定及本所相关要求提交申请文件。</w:t>
            </w:r>
          </w:p>
        </w:tc>
        <w:tc>
          <w:tcPr>
            <w:tcW w:w="2637" w:type="pct"/>
            <w:tcBorders>
              <w:left w:val="single" w:sz="2" w:space="0" w:color="auto"/>
            </w:tcBorders>
          </w:tcPr>
          <w:p w:rsidR="000621D4" w:rsidRPr="002F3FD9" w:rsidRDefault="000621D4" w:rsidP="002F3FD9">
            <w:pPr>
              <w:ind w:firstLineChars="191" w:firstLine="458"/>
              <w:rPr>
                <w:rFonts w:ascii="仿宋_GB2312" w:eastAsia="仿宋_GB2312"/>
                <w:sz w:val="24"/>
                <w:szCs w:val="24"/>
              </w:rPr>
            </w:pPr>
          </w:p>
        </w:tc>
      </w:tr>
      <w:tr w:rsidR="000621D4" w:rsidRPr="002F3FD9" w:rsidTr="000621D4">
        <w:trPr>
          <w:jc w:val="right"/>
        </w:trPr>
        <w:tc>
          <w:tcPr>
            <w:tcW w:w="2363" w:type="pct"/>
            <w:tcBorders>
              <w:top w:val="single" w:sz="2" w:space="0" w:color="auto"/>
            </w:tcBorders>
          </w:tcPr>
          <w:p w:rsidR="000621D4" w:rsidRPr="002F3FD9" w:rsidRDefault="000621D4" w:rsidP="002F3FD9">
            <w:pPr>
              <w:adjustRightInd w:val="0"/>
              <w:snapToGrid w:val="0"/>
              <w:ind w:firstLineChars="200" w:firstLine="480"/>
              <w:rPr>
                <w:rFonts w:ascii="仿宋_GB2312" w:eastAsia="仿宋_GB2312"/>
                <w:sz w:val="24"/>
                <w:szCs w:val="24"/>
                <w:highlight w:val="lightGray"/>
                <w:bdr w:val="single" w:sz="4" w:space="0" w:color="auto"/>
              </w:rPr>
            </w:pPr>
            <w:r w:rsidRPr="002F3FD9">
              <w:rPr>
                <w:rFonts w:ascii="仿宋_GB2312" w:eastAsia="仿宋_GB2312" w:hint="eastAsia"/>
                <w:sz w:val="24"/>
                <w:szCs w:val="24"/>
                <w:highlight w:val="lightGray"/>
                <w:bdr w:val="single" w:sz="4" w:space="0" w:color="auto"/>
              </w:rPr>
              <w:t>2.2.3本所依据相关法律、行政法规、部门规章、规范性文件、本规则及本所其他相关规定，对债券是否符合上市</w:t>
            </w:r>
            <w:r w:rsidRPr="002F3FD9">
              <w:rPr>
                <w:rFonts w:ascii="仿宋_GB2312" w:eastAsia="仿宋_GB2312" w:hint="eastAsia"/>
                <w:sz w:val="24"/>
                <w:szCs w:val="24"/>
                <w:highlight w:val="lightGray"/>
                <w:bdr w:val="single" w:sz="4" w:space="0" w:color="auto"/>
              </w:rPr>
              <w:lastRenderedPageBreak/>
              <w:t>条件进行预审核并出具上市预审核意见。</w:t>
            </w:r>
          </w:p>
        </w:tc>
        <w:tc>
          <w:tcPr>
            <w:tcW w:w="2637" w:type="pct"/>
          </w:tcPr>
          <w:p w:rsidR="000621D4" w:rsidRPr="002F3FD9" w:rsidRDefault="000621D4" w:rsidP="002F3FD9">
            <w:pPr>
              <w:ind w:firstLineChars="191" w:firstLine="458"/>
              <w:rPr>
                <w:rFonts w:ascii="仿宋_GB2312" w:eastAsia="仿宋_GB2312"/>
                <w:sz w:val="24"/>
                <w:szCs w:val="24"/>
              </w:rPr>
            </w:pPr>
          </w:p>
        </w:tc>
      </w:tr>
      <w:tr w:rsidR="000621D4" w:rsidRPr="002F3FD9" w:rsidTr="000621D4">
        <w:trPr>
          <w:jc w:val="right"/>
        </w:trPr>
        <w:tc>
          <w:tcPr>
            <w:tcW w:w="2363" w:type="pct"/>
          </w:tcPr>
          <w:p w:rsidR="000621D4" w:rsidRPr="002F3FD9" w:rsidRDefault="000621D4" w:rsidP="002F3FD9">
            <w:pPr>
              <w:adjustRightInd w:val="0"/>
              <w:snapToGrid w:val="0"/>
              <w:ind w:firstLineChars="200" w:firstLine="480"/>
              <w:rPr>
                <w:rFonts w:ascii="仿宋_GB2312" w:eastAsia="仿宋_GB2312"/>
                <w:sz w:val="24"/>
                <w:szCs w:val="24"/>
                <w:highlight w:val="lightGray"/>
                <w:bdr w:val="single" w:sz="4" w:space="0" w:color="auto"/>
              </w:rPr>
            </w:pPr>
            <w:r w:rsidRPr="002F3FD9">
              <w:rPr>
                <w:rFonts w:ascii="仿宋_GB2312" w:eastAsia="仿宋_GB2312" w:hint="eastAsia"/>
                <w:sz w:val="24"/>
                <w:szCs w:val="24"/>
                <w:highlight w:val="lightGray"/>
                <w:bdr w:val="single" w:sz="4" w:space="0" w:color="auto"/>
              </w:rPr>
              <w:lastRenderedPageBreak/>
              <w:t>2.2.4发行人提交的上市预审核申请文件应当真实、准确、完整。</w:t>
            </w:r>
          </w:p>
          <w:p w:rsidR="000621D4" w:rsidRPr="002F3FD9" w:rsidRDefault="000621D4" w:rsidP="002F3FD9">
            <w:pPr>
              <w:adjustRightInd w:val="0"/>
              <w:snapToGrid w:val="0"/>
              <w:ind w:firstLineChars="200" w:firstLine="480"/>
              <w:rPr>
                <w:rFonts w:ascii="仿宋_GB2312" w:eastAsia="仿宋_GB2312"/>
                <w:sz w:val="24"/>
                <w:szCs w:val="24"/>
                <w:highlight w:val="lightGray"/>
                <w:bdr w:val="single" w:sz="4" w:space="0" w:color="auto"/>
              </w:rPr>
            </w:pPr>
            <w:r w:rsidRPr="002F3FD9">
              <w:rPr>
                <w:rFonts w:ascii="仿宋_GB2312" w:eastAsia="仿宋_GB2312" w:hint="eastAsia"/>
                <w:sz w:val="24"/>
                <w:szCs w:val="24"/>
                <w:highlight w:val="lightGray"/>
                <w:bdr w:val="single" w:sz="4" w:space="0" w:color="auto"/>
              </w:rPr>
              <w:t>承销机构应当严格遵守执业规范和监管规则要求，对债券发行上市相关情况进行全面核查，出具核查意见，并对其应承担的责任作出安排和承诺。</w:t>
            </w:r>
          </w:p>
          <w:p w:rsidR="000621D4" w:rsidRPr="002F3FD9" w:rsidRDefault="000621D4" w:rsidP="002F3FD9">
            <w:pPr>
              <w:adjustRightInd w:val="0"/>
              <w:snapToGrid w:val="0"/>
              <w:ind w:firstLineChars="200" w:firstLine="480"/>
              <w:rPr>
                <w:rFonts w:ascii="仿宋_GB2312" w:eastAsia="仿宋_GB2312"/>
                <w:sz w:val="24"/>
                <w:szCs w:val="24"/>
                <w:highlight w:val="lightGray"/>
                <w:bdr w:val="single" w:sz="4" w:space="0" w:color="auto"/>
              </w:rPr>
            </w:pPr>
            <w:r w:rsidRPr="002F3FD9">
              <w:rPr>
                <w:rFonts w:ascii="仿宋_GB2312" w:eastAsia="仿宋_GB2312" w:hint="eastAsia"/>
                <w:sz w:val="24"/>
                <w:szCs w:val="24"/>
                <w:highlight w:val="lightGray"/>
                <w:bdr w:val="single" w:sz="4" w:space="0" w:color="auto"/>
              </w:rPr>
              <w:t>为上市预审核申请出具有关文件的专业机构及其相关人员，应当恪守职业道德和执业规范，按规定和约定履行职责，保证其所出具文件的真实性、准确性和完整性。</w:t>
            </w:r>
          </w:p>
        </w:tc>
        <w:tc>
          <w:tcPr>
            <w:tcW w:w="2637" w:type="pct"/>
          </w:tcPr>
          <w:p w:rsidR="000621D4" w:rsidRPr="002F3FD9" w:rsidRDefault="000621D4" w:rsidP="002F3FD9">
            <w:pPr>
              <w:ind w:firstLineChars="191" w:firstLine="458"/>
              <w:rPr>
                <w:rFonts w:ascii="仿宋_GB2312" w:eastAsia="仿宋_GB2312"/>
                <w:sz w:val="24"/>
                <w:szCs w:val="24"/>
              </w:rPr>
            </w:pPr>
          </w:p>
        </w:tc>
      </w:tr>
      <w:tr w:rsidR="000621D4" w:rsidRPr="002F3FD9" w:rsidTr="000621D4">
        <w:trPr>
          <w:jc w:val="right"/>
        </w:trPr>
        <w:tc>
          <w:tcPr>
            <w:tcW w:w="2363" w:type="pct"/>
            <w:tcBorders>
              <w:bottom w:val="single" w:sz="2" w:space="0" w:color="auto"/>
            </w:tcBorders>
          </w:tcPr>
          <w:p w:rsidR="000621D4" w:rsidRPr="002F3FD9" w:rsidRDefault="000621D4" w:rsidP="002F3FD9">
            <w:pPr>
              <w:adjustRightInd w:val="0"/>
              <w:snapToGrid w:val="0"/>
              <w:ind w:firstLineChars="200" w:firstLine="480"/>
              <w:rPr>
                <w:rFonts w:ascii="仿宋_GB2312" w:eastAsia="仿宋_GB2312"/>
                <w:sz w:val="24"/>
                <w:szCs w:val="24"/>
                <w:highlight w:val="lightGray"/>
              </w:rPr>
            </w:pPr>
            <w:r w:rsidRPr="002F3FD9">
              <w:rPr>
                <w:rFonts w:ascii="仿宋_GB2312" w:eastAsia="仿宋_GB2312" w:hint="eastAsia"/>
                <w:sz w:val="24"/>
                <w:szCs w:val="24"/>
                <w:highlight w:val="lightGray"/>
                <w:bdr w:val="single" w:sz="4" w:space="0" w:color="auto"/>
              </w:rPr>
              <w:t>2.2.5本所出具上市预审核意见后，发行人应当在限期内取得有权部门核准债券发行的文件。</w:t>
            </w:r>
          </w:p>
        </w:tc>
        <w:tc>
          <w:tcPr>
            <w:tcW w:w="2637" w:type="pct"/>
          </w:tcPr>
          <w:p w:rsidR="000621D4" w:rsidRPr="002F3FD9" w:rsidRDefault="000621D4" w:rsidP="002F3FD9">
            <w:pPr>
              <w:ind w:firstLineChars="191" w:firstLine="458"/>
              <w:rPr>
                <w:rFonts w:ascii="仿宋_GB2312" w:eastAsia="仿宋_GB2312"/>
                <w:sz w:val="24"/>
                <w:szCs w:val="24"/>
              </w:rPr>
            </w:pPr>
          </w:p>
        </w:tc>
      </w:tr>
      <w:tr w:rsidR="000621D4" w:rsidRPr="002F3FD9" w:rsidTr="000621D4">
        <w:trPr>
          <w:jc w:val="right"/>
        </w:trPr>
        <w:tc>
          <w:tcPr>
            <w:tcW w:w="2363" w:type="pct"/>
            <w:tcBorders>
              <w:top w:val="single" w:sz="2" w:space="0" w:color="auto"/>
              <w:left w:val="single" w:sz="2" w:space="0" w:color="auto"/>
              <w:bottom w:val="single" w:sz="2" w:space="0" w:color="auto"/>
              <w:right w:val="single" w:sz="2" w:space="0" w:color="auto"/>
            </w:tcBorders>
          </w:tcPr>
          <w:p w:rsidR="000621D4" w:rsidRPr="002F3FD9" w:rsidRDefault="000621D4" w:rsidP="0034525B">
            <w:pPr>
              <w:adjustRightInd w:val="0"/>
              <w:snapToGrid w:val="0"/>
              <w:ind w:firstLineChars="200" w:firstLine="480"/>
              <w:rPr>
                <w:rFonts w:ascii="仿宋_GB2312" w:eastAsia="仿宋_GB2312"/>
                <w:sz w:val="24"/>
                <w:szCs w:val="24"/>
                <w:highlight w:val="lightGray"/>
                <w:bdr w:val="single" w:sz="4" w:space="0" w:color="auto"/>
              </w:rPr>
            </w:pPr>
            <w:r w:rsidRPr="002F3FD9">
              <w:rPr>
                <w:rFonts w:ascii="仿宋_GB2312" w:eastAsia="仿宋_GB2312" w:hint="eastAsia"/>
                <w:sz w:val="24"/>
                <w:szCs w:val="24"/>
                <w:highlight w:val="lightGray"/>
                <w:bdr w:val="single" w:sz="4" w:space="0" w:color="auto"/>
              </w:rPr>
              <w:t>2.2.6本所受理上市预审核至发行人完成发行期间，债券发行人发生重大事项的，发行人及承销机构应当及时向本所报告，承销机构应当按规定进行核查并出具核查意见。重大事项导致债券可能不符合上市条件的，按照本所有关规定办理。</w:t>
            </w:r>
          </w:p>
        </w:tc>
        <w:tc>
          <w:tcPr>
            <w:tcW w:w="2637" w:type="pct"/>
            <w:tcBorders>
              <w:left w:val="single" w:sz="2" w:space="0" w:color="auto"/>
            </w:tcBorders>
          </w:tcPr>
          <w:p w:rsidR="000621D4" w:rsidRPr="002F3FD9" w:rsidRDefault="000621D4" w:rsidP="002F3FD9">
            <w:pPr>
              <w:adjustRightInd w:val="0"/>
              <w:snapToGrid w:val="0"/>
              <w:rPr>
                <w:rFonts w:ascii="仿宋_GB2312" w:eastAsia="仿宋_GB2312"/>
                <w:sz w:val="24"/>
                <w:szCs w:val="24"/>
              </w:rPr>
            </w:pPr>
          </w:p>
        </w:tc>
      </w:tr>
      <w:tr w:rsidR="000621D4" w:rsidRPr="002F3FD9" w:rsidTr="000621D4">
        <w:trPr>
          <w:jc w:val="right"/>
        </w:trPr>
        <w:tc>
          <w:tcPr>
            <w:tcW w:w="2363" w:type="pct"/>
            <w:tcBorders>
              <w:top w:val="single" w:sz="2" w:space="0" w:color="auto"/>
            </w:tcBorders>
          </w:tcPr>
          <w:p w:rsidR="000621D4" w:rsidRPr="002F3FD9" w:rsidRDefault="000621D4" w:rsidP="002F3FD9">
            <w:pPr>
              <w:adjustRightInd w:val="0"/>
              <w:snapToGrid w:val="0"/>
              <w:jc w:val="center"/>
              <w:rPr>
                <w:rFonts w:ascii="黑体" w:eastAsia="黑体" w:hAnsi="黑体"/>
                <w:sz w:val="24"/>
                <w:szCs w:val="24"/>
                <w:bdr w:val="single" w:sz="4" w:space="0" w:color="auto"/>
                <w:shd w:val="pct15" w:color="auto" w:fill="FFFFFF"/>
              </w:rPr>
            </w:pPr>
            <w:r w:rsidRPr="00694A10">
              <w:rPr>
                <w:rFonts w:ascii="仿宋_GB2312" w:eastAsia="仿宋_GB2312" w:hint="eastAsia"/>
                <w:sz w:val="24"/>
                <w:szCs w:val="24"/>
                <w:highlight w:val="lightGray"/>
                <w:bdr w:val="single" w:sz="4" w:space="0" w:color="auto"/>
              </w:rPr>
              <w:t>第三节 上市申请</w:t>
            </w:r>
          </w:p>
        </w:tc>
        <w:tc>
          <w:tcPr>
            <w:tcW w:w="2637" w:type="pct"/>
          </w:tcPr>
          <w:p w:rsidR="000621D4" w:rsidRPr="00F915C2" w:rsidRDefault="000621D4" w:rsidP="009C1F8B">
            <w:pPr>
              <w:jc w:val="center"/>
              <w:rPr>
                <w:rFonts w:ascii="黑体" w:eastAsia="黑体" w:hAnsi="黑体"/>
                <w:sz w:val="24"/>
                <w:szCs w:val="24"/>
              </w:rPr>
            </w:pPr>
          </w:p>
        </w:tc>
      </w:tr>
      <w:tr w:rsidR="000621D4" w:rsidRPr="002F3FD9" w:rsidTr="000621D4">
        <w:trPr>
          <w:jc w:val="right"/>
        </w:trPr>
        <w:tc>
          <w:tcPr>
            <w:tcW w:w="2363" w:type="pct"/>
          </w:tcPr>
          <w:p w:rsidR="000621D4" w:rsidRPr="002F3FD9" w:rsidRDefault="000621D4" w:rsidP="002F3FD9">
            <w:pPr>
              <w:adjustRightInd w:val="0"/>
              <w:snapToGrid w:val="0"/>
              <w:ind w:firstLineChars="200" w:firstLine="480"/>
              <w:rPr>
                <w:rFonts w:ascii="仿宋_GB2312" w:eastAsia="仿宋_GB2312"/>
                <w:sz w:val="24"/>
                <w:szCs w:val="24"/>
              </w:rPr>
            </w:pPr>
            <w:r w:rsidRPr="00A02518">
              <w:rPr>
                <w:rFonts w:ascii="仿宋_GB2312" w:eastAsia="仿宋_GB2312" w:hint="eastAsia"/>
                <w:sz w:val="24"/>
                <w:szCs w:val="24"/>
                <w:highlight w:val="lightGray"/>
                <w:bdr w:val="single" w:sz="4" w:space="0" w:color="auto"/>
              </w:rPr>
              <w:t>2.3.1债券发行后，发行人应当及时向本所提交上市</w:t>
            </w:r>
            <w:r w:rsidRPr="002F3FD9">
              <w:rPr>
                <w:rFonts w:ascii="仿宋_GB2312" w:eastAsia="仿宋_GB2312" w:hint="eastAsia"/>
                <w:sz w:val="24"/>
                <w:szCs w:val="24"/>
                <w:highlight w:val="lightGray"/>
                <w:bdr w:val="single" w:sz="4" w:space="0" w:color="auto"/>
              </w:rPr>
              <w:t>申请</w:t>
            </w:r>
            <w:r w:rsidRPr="00A02518">
              <w:rPr>
                <w:rFonts w:ascii="仿宋_GB2312" w:eastAsia="仿宋_GB2312" w:hint="eastAsia"/>
                <w:sz w:val="24"/>
                <w:szCs w:val="24"/>
                <w:highlight w:val="lightGray"/>
                <w:bdr w:val="single" w:sz="4" w:space="0" w:color="auto"/>
              </w:rPr>
              <w:t>。承销机构应当协助发行人申请债券上市，确保债券上市符合本所相关规定。</w:t>
            </w:r>
          </w:p>
        </w:tc>
        <w:tc>
          <w:tcPr>
            <w:tcW w:w="2637" w:type="pct"/>
          </w:tcPr>
          <w:p w:rsidR="000621D4" w:rsidRPr="002F3FD9" w:rsidRDefault="000621D4" w:rsidP="00175899">
            <w:pPr>
              <w:ind w:firstLineChars="191" w:firstLine="458"/>
              <w:rPr>
                <w:rFonts w:ascii="仿宋_GB2312" w:eastAsia="仿宋_GB2312"/>
                <w:sz w:val="24"/>
                <w:szCs w:val="24"/>
              </w:rPr>
            </w:pPr>
          </w:p>
        </w:tc>
      </w:tr>
      <w:tr w:rsidR="000621D4" w:rsidRPr="002F3FD9" w:rsidTr="000621D4">
        <w:trPr>
          <w:jc w:val="right"/>
        </w:trPr>
        <w:tc>
          <w:tcPr>
            <w:tcW w:w="2363" w:type="pct"/>
          </w:tcPr>
          <w:p w:rsidR="000621D4" w:rsidRPr="002F3FD9" w:rsidRDefault="000621D4" w:rsidP="0034525B">
            <w:pPr>
              <w:adjustRightInd w:val="0"/>
              <w:snapToGrid w:val="0"/>
              <w:spacing w:line="320" w:lineRule="exact"/>
              <w:ind w:firstLineChars="200" w:firstLine="480"/>
              <w:rPr>
                <w:rFonts w:ascii="仿宋_GB2312" w:eastAsia="仿宋_GB2312"/>
                <w:sz w:val="24"/>
                <w:szCs w:val="24"/>
              </w:rPr>
            </w:pPr>
            <w:r w:rsidRPr="002F3FD9">
              <w:rPr>
                <w:rFonts w:ascii="仿宋_GB2312" w:eastAsia="仿宋_GB2312" w:hint="eastAsia"/>
                <w:sz w:val="24"/>
                <w:szCs w:val="24"/>
              </w:rPr>
              <w:t>2.3.2</w:t>
            </w:r>
            <w:r w:rsidRPr="002F3FD9">
              <w:rPr>
                <w:rFonts w:ascii="仿宋_GB2312" w:eastAsia="仿宋_GB2312" w:hint="eastAsia"/>
                <w:sz w:val="24"/>
                <w:szCs w:val="24"/>
                <w:bdr w:val="single" w:sz="4" w:space="0" w:color="auto"/>
                <w:shd w:val="pct15" w:color="auto" w:fill="FFFFFF"/>
              </w:rPr>
              <w:t>申请债券上市，</w:t>
            </w:r>
            <w:r w:rsidRPr="002F3FD9">
              <w:rPr>
                <w:rFonts w:ascii="仿宋_GB2312" w:eastAsia="仿宋_GB2312" w:hint="eastAsia"/>
                <w:sz w:val="24"/>
                <w:szCs w:val="24"/>
              </w:rPr>
              <w:t>应向本所提交下列文件：</w:t>
            </w:r>
          </w:p>
          <w:p w:rsidR="000621D4" w:rsidRPr="009C1F8B" w:rsidRDefault="000621D4" w:rsidP="0034525B">
            <w:pPr>
              <w:adjustRightInd w:val="0"/>
              <w:snapToGrid w:val="0"/>
              <w:spacing w:line="320" w:lineRule="exact"/>
              <w:ind w:firstLineChars="200" w:firstLine="480"/>
              <w:rPr>
                <w:rFonts w:ascii="仿宋_GB2312" w:eastAsia="仿宋_GB2312"/>
                <w:sz w:val="24"/>
                <w:szCs w:val="24"/>
              </w:rPr>
            </w:pPr>
            <w:r w:rsidRPr="00A426A5">
              <w:rPr>
                <w:rFonts w:ascii="仿宋_GB2312" w:eastAsia="仿宋_GB2312" w:hint="eastAsia"/>
                <w:sz w:val="24"/>
                <w:szCs w:val="24"/>
              </w:rPr>
              <w:t>（一）债券上市</w:t>
            </w:r>
            <w:r w:rsidRPr="009C1F8B">
              <w:rPr>
                <w:rFonts w:ascii="仿宋_GB2312" w:eastAsia="仿宋_GB2312" w:hint="eastAsia"/>
                <w:sz w:val="24"/>
                <w:szCs w:val="24"/>
              </w:rPr>
              <w:t>申请书</w:t>
            </w:r>
            <w:r w:rsidRPr="00A426A5">
              <w:rPr>
                <w:rFonts w:ascii="仿宋_GB2312" w:eastAsia="仿宋_GB2312" w:hint="eastAsia"/>
                <w:sz w:val="24"/>
                <w:szCs w:val="24"/>
              </w:rPr>
              <w:t>；</w:t>
            </w:r>
            <w:r w:rsidRPr="002F3FD9">
              <w:rPr>
                <w:rFonts w:ascii="仿宋_GB2312" w:eastAsia="仿宋_GB2312" w:hint="eastAsia"/>
                <w:sz w:val="24"/>
                <w:szCs w:val="24"/>
              </w:rPr>
              <w:t xml:space="preserve"> </w:t>
            </w:r>
          </w:p>
          <w:p w:rsidR="000621D4" w:rsidRPr="002F3FD9" w:rsidRDefault="000621D4" w:rsidP="0034525B">
            <w:pPr>
              <w:adjustRightInd w:val="0"/>
              <w:snapToGrid w:val="0"/>
              <w:spacing w:line="320" w:lineRule="exact"/>
              <w:ind w:firstLineChars="200" w:firstLine="480"/>
              <w:rPr>
                <w:rFonts w:ascii="仿宋_GB2312" w:eastAsia="仿宋_GB2312"/>
                <w:sz w:val="24"/>
                <w:szCs w:val="24"/>
              </w:rPr>
            </w:pPr>
            <w:r w:rsidRPr="002F3FD9">
              <w:rPr>
                <w:rFonts w:ascii="仿宋_GB2312" w:eastAsia="仿宋_GB2312" w:hint="eastAsia"/>
                <w:sz w:val="24"/>
                <w:szCs w:val="24"/>
              </w:rPr>
              <w:t>（二）有权部门</w:t>
            </w:r>
            <w:r w:rsidRPr="002F3FD9">
              <w:rPr>
                <w:rFonts w:ascii="仿宋_GB2312" w:eastAsia="仿宋_GB2312" w:hint="eastAsia"/>
                <w:sz w:val="24"/>
                <w:szCs w:val="24"/>
                <w:bdr w:val="single" w:sz="4" w:space="0" w:color="auto"/>
                <w:shd w:val="pct15" w:color="auto" w:fill="FFFFFF"/>
              </w:rPr>
              <w:t>核准</w:t>
            </w:r>
            <w:r w:rsidRPr="00A75422">
              <w:rPr>
                <w:rFonts w:ascii="仿宋_GB2312" w:eastAsia="仿宋_GB2312" w:hint="eastAsia"/>
                <w:sz w:val="24"/>
                <w:szCs w:val="24"/>
              </w:rPr>
              <w:t>债券</w:t>
            </w:r>
            <w:r w:rsidRPr="00D3524A">
              <w:rPr>
                <w:rFonts w:ascii="仿宋_GB2312" w:eastAsia="仿宋_GB2312" w:hint="eastAsia"/>
                <w:sz w:val="24"/>
                <w:szCs w:val="24"/>
                <w:bdr w:val="single" w:sz="4" w:space="0" w:color="auto"/>
                <w:shd w:val="pct15" w:color="auto" w:fill="FFFFFF"/>
              </w:rPr>
              <w:t>发行</w:t>
            </w:r>
            <w:r w:rsidRPr="002F3FD9">
              <w:rPr>
                <w:rFonts w:ascii="仿宋_GB2312" w:eastAsia="仿宋_GB2312" w:hint="eastAsia"/>
                <w:sz w:val="24"/>
                <w:szCs w:val="24"/>
              </w:rPr>
              <w:t>的文件；</w:t>
            </w:r>
          </w:p>
          <w:p w:rsidR="000621D4" w:rsidRPr="00944E16" w:rsidRDefault="000621D4" w:rsidP="0034525B">
            <w:pPr>
              <w:spacing w:line="320" w:lineRule="exact"/>
              <w:ind w:firstLineChars="200" w:firstLine="480"/>
              <w:rPr>
                <w:rFonts w:ascii="仿宋_GB2312" w:eastAsia="仿宋_GB2312"/>
                <w:sz w:val="24"/>
                <w:szCs w:val="24"/>
              </w:rPr>
            </w:pPr>
            <w:r w:rsidRPr="00944E16">
              <w:rPr>
                <w:rFonts w:ascii="仿宋_GB2312" w:eastAsia="仿宋_GB2312" w:hint="eastAsia"/>
                <w:sz w:val="24"/>
                <w:szCs w:val="24"/>
                <w:bdr w:val="single" w:sz="4" w:space="0" w:color="auto"/>
                <w:shd w:val="pct15" w:color="auto" w:fill="FFFFFF"/>
              </w:rPr>
              <w:t>（三）发行人有权机构作出的申请债券上市的决议；</w:t>
            </w:r>
            <w:r w:rsidRPr="00944E16">
              <w:rPr>
                <w:rFonts w:ascii="仿宋_GB2312" w:eastAsia="仿宋_GB2312" w:hint="eastAsia"/>
                <w:sz w:val="24"/>
                <w:szCs w:val="24"/>
              </w:rPr>
              <w:t xml:space="preserve"> </w:t>
            </w:r>
          </w:p>
          <w:p w:rsidR="000621D4" w:rsidRPr="00944E16" w:rsidRDefault="000621D4" w:rsidP="0034525B">
            <w:pPr>
              <w:spacing w:line="320" w:lineRule="exact"/>
              <w:ind w:firstLineChars="200" w:firstLine="480"/>
              <w:rPr>
                <w:rFonts w:ascii="仿宋_GB2312" w:eastAsia="仿宋_GB2312"/>
                <w:sz w:val="24"/>
                <w:szCs w:val="24"/>
                <w:bdr w:val="single" w:sz="4" w:space="0" w:color="auto"/>
                <w:shd w:val="pct15" w:color="auto" w:fill="FFFFFF"/>
              </w:rPr>
            </w:pPr>
            <w:r w:rsidRPr="00944E16">
              <w:rPr>
                <w:rFonts w:ascii="仿宋_GB2312" w:eastAsia="仿宋_GB2312" w:hint="eastAsia"/>
                <w:sz w:val="24"/>
                <w:szCs w:val="24"/>
                <w:bdr w:val="single" w:sz="4" w:space="0" w:color="auto"/>
                <w:shd w:val="pct15" w:color="auto" w:fill="FFFFFF"/>
              </w:rPr>
              <w:t>（四）公司章程；</w:t>
            </w:r>
          </w:p>
          <w:p w:rsidR="000621D4" w:rsidRPr="00944E16" w:rsidRDefault="000621D4" w:rsidP="0034525B">
            <w:pPr>
              <w:spacing w:line="320" w:lineRule="exact"/>
              <w:ind w:firstLineChars="200" w:firstLine="480"/>
              <w:rPr>
                <w:rFonts w:ascii="仿宋_GB2312" w:eastAsia="仿宋_GB2312"/>
                <w:sz w:val="24"/>
                <w:szCs w:val="24"/>
                <w:bdr w:val="single" w:sz="4" w:space="0" w:color="auto"/>
                <w:shd w:val="pct15" w:color="auto" w:fill="FFFFFF"/>
              </w:rPr>
            </w:pPr>
            <w:r w:rsidRPr="00944E16">
              <w:rPr>
                <w:rFonts w:ascii="仿宋_GB2312" w:eastAsia="仿宋_GB2312" w:hint="eastAsia"/>
                <w:sz w:val="24"/>
                <w:szCs w:val="24"/>
                <w:bdr w:val="single" w:sz="4" w:space="0" w:color="auto"/>
                <w:shd w:val="pct15" w:color="auto" w:fill="FFFFFF"/>
              </w:rPr>
              <w:lastRenderedPageBreak/>
              <w:t>（五）公司营业执照复印件；</w:t>
            </w:r>
          </w:p>
          <w:p w:rsidR="000621D4" w:rsidRPr="002F3FD9" w:rsidRDefault="000621D4" w:rsidP="0034525B">
            <w:pPr>
              <w:spacing w:line="320" w:lineRule="exact"/>
              <w:ind w:firstLineChars="200" w:firstLine="480"/>
              <w:rPr>
                <w:rFonts w:ascii="仿宋_GB2312" w:eastAsia="仿宋_GB2312"/>
                <w:sz w:val="24"/>
                <w:szCs w:val="24"/>
              </w:rPr>
            </w:pPr>
            <w:r w:rsidRPr="002F3FD9">
              <w:rPr>
                <w:rFonts w:ascii="仿宋_GB2312" w:eastAsia="仿宋_GB2312" w:hint="eastAsia"/>
                <w:sz w:val="24"/>
                <w:szCs w:val="24"/>
              </w:rPr>
              <w:t>（六）债券募集说明书、财务报告和审计报告、评级报告、法律意见书、债券持有人会议规则、受托管理协议、担保文件（如有）、发行结果公告等债券发行文件；</w:t>
            </w:r>
          </w:p>
          <w:p w:rsidR="000621D4" w:rsidRPr="002F3FD9" w:rsidRDefault="000621D4" w:rsidP="0034525B">
            <w:pPr>
              <w:adjustRightInd w:val="0"/>
              <w:snapToGrid w:val="0"/>
              <w:spacing w:line="320" w:lineRule="exact"/>
              <w:ind w:firstLineChars="200" w:firstLine="480"/>
              <w:rPr>
                <w:rFonts w:ascii="仿宋_GB2312" w:eastAsia="仿宋_GB2312"/>
                <w:sz w:val="24"/>
                <w:szCs w:val="24"/>
                <w:bdr w:val="single" w:sz="4" w:space="0" w:color="auto"/>
                <w:shd w:val="pct15" w:color="auto" w:fill="FFFFFF"/>
              </w:rPr>
            </w:pPr>
            <w:r w:rsidRPr="002F3FD9">
              <w:rPr>
                <w:rFonts w:ascii="仿宋_GB2312" w:eastAsia="仿宋_GB2312" w:hint="eastAsia"/>
                <w:sz w:val="24"/>
                <w:szCs w:val="24"/>
                <w:highlight w:val="lightGray"/>
                <w:bdr w:val="single" w:sz="4" w:space="0" w:color="auto"/>
                <w:shd w:val="pct15" w:color="auto" w:fill="FFFFFF"/>
              </w:rPr>
              <w:t>（七）上市公告书；</w:t>
            </w:r>
          </w:p>
          <w:p w:rsidR="000621D4" w:rsidRPr="002F3FD9" w:rsidRDefault="000621D4" w:rsidP="0034525B">
            <w:pPr>
              <w:spacing w:line="320" w:lineRule="exact"/>
              <w:ind w:firstLineChars="200" w:firstLine="480"/>
              <w:rPr>
                <w:rFonts w:ascii="仿宋_GB2312" w:eastAsia="仿宋_GB2312"/>
                <w:sz w:val="24"/>
                <w:szCs w:val="24"/>
              </w:rPr>
            </w:pPr>
            <w:r w:rsidRPr="00F21D23">
              <w:rPr>
                <w:rFonts w:ascii="仿宋_GB2312" w:eastAsia="仿宋_GB2312" w:hint="eastAsia"/>
                <w:sz w:val="24"/>
                <w:szCs w:val="24"/>
                <w:highlight w:val="lightGray"/>
                <w:bdr w:val="single" w:sz="4" w:space="0" w:color="auto"/>
                <w:shd w:val="pct15" w:color="auto" w:fill="FFFFFF"/>
              </w:rPr>
              <w:t>（八）债券实际募集数额的证明文件；</w:t>
            </w:r>
          </w:p>
          <w:p w:rsidR="000621D4" w:rsidRPr="002F3FD9" w:rsidRDefault="000621D4" w:rsidP="0034525B">
            <w:pPr>
              <w:spacing w:line="320" w:lineRule="exact"/>
              <w:ind w:firstLineChars="200" w:firstLine="480"/>
              <w:rPr>
                <w:rFonts w:ascii="仿宋_GB2312" w:eastAsia="仿宋_GB2312"/>
                <w:sz w:val="24"/>
                <w:szCs w:val="24"/>
              </w:rPr>
            </w:pPr>
            <w:r w:rsidRPr="002F3FD9">
              <w:rPr>
                <w:rFonts w:ascii="仿宋_GB2312" w:eastAsia="仿宋_GB2312" w:hint="eastAsia"/>
                <w:sz w:val="24"/>
                <w:szCs w:val="24"/>
              </w:rPr>
              <w:t>（九）本所要求的其他文件。</w:t>
            </w:r>
          </w:p>
          <w:p w:rsidR="000621D4" w:rsidRPr="002F3FD9" w:rsidRDefault="000621D4" w:rsidP="0034525B">
            <w:pPr>
              <w:adjustRightInd w:val="0"/>
              <w:snapToGrid w:val="0"/>
              <w:spacing w:line="320" w:lineRule="exact"/>
              <w:ind w:firstLineChars="200" w:firstLine="480"/>
              <w:rPr>
                <w:rFonts w:ascii="仿宋_GB2312" w:eastAsia="仿宋_GB2312"/>
                <w:sz w:val="24"/>
                <w:szCs w:val="24"/>
              </w:rPr>
            </w:pPr>
            <w:r w:rsidRPr="002F3FD9">
              <w:rPr>
                <w:rFonts w:ascii="仿宋_GB2312" w:eastAsia="仿宋_GB2312" w:hint="eastAsia"/>
                <w:sz w:val="24"/>
                <w:szCs w:val="24"/>
                <w:highlight w:val="lightGray"/>
                <w:bdr w:val="single" w:sz="4" w:space="0" w:color="auto"/>
                <w:shd w:val="pct15" w:color="auto" w:fill="FFFFFF"/>
              </w:rPr>
              <w:t>发行人为上市公司的，可免于提交上述第（四）项、第（五）项文件。</w:t>
            </w:r>
          </w:p>
        </w:tc>
        <w:tc>
          <w:tcPr>
            <w:tcW w:w="2637" w:type="pct"/>
          </w:tcPr>
          <w:p w:rsidR="000621D4"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lastRenderedPageBreak/>
              <w:t>2.</w:t>
            </w:r>
            <w:r>
              <w:rPr>
                <w:rFonts w:ascii="仿宋_GB2312" w:eastAsia="仿宋_GB2312" w:hint="eastAsia"/>
                <w:sz w:val="24"/>
                <w:szCs w:val="24"/>
              </w:rPr>
              <w:t>3</w:t>
            </w:r>
            <w:r w:rsidRPr="00A426A5">
              <w:rPr>
                <w:rFonts w:ascii="仿宋_GB2312" w:eastAsia="仿宋_GB2312" w:hint="eastAsia"/>
                <w:b/>
                <w:sz w:val="24"/>
                <w:szCs w:val="24"/>
              </w:rPr>
              <w:t>债券发行后，发行</w:t>
            </w:r>
            <w:r w:rsidRPr="00F21D23">
              <w:rPr>
                <w:rFonts w:ascii="仿宋_GB2312" w:eastAsia="仿宋_GB2312" w:hint="eastAsia"/>
                <w:b/>
                <w:sz w:val="24"/>
                <w:szCs w:val="24"/>
              </w:rPr>
              <w:t>人应当及时向本所提交债券实际募集数额的证明文件、债券持有人名册等上市申请所需材料。</w:t>
            </w:r>
          </w:p>
          <w:p w:rsidR="000621D4" w:rsidRPr="002F3FD9" w:rsidRDefault="000621D4" w:rsidP="00B048B1">
            <w:pPr>
              <w:ind w:firstLineChars="200" w:firstLine="482"/>
              <w:rPr>
                <w:rFonts w:ascii="仿宋_GB2312" w:eastAsia="仿宋_GB2312"/>
                <w:sz w:val="24"/>
                <w:szCs w:val="24"/>
              </w:rPr>
            </w:pPr>
            <w:r w:rsidRPr="00F21D23">
              <w:rPr>
                <w:rFonts w:ascii="仿宋_GB2312" w:eastAsia="仿宋_GB2312" w:hint="eastAsia"/>
                <w:b/>
                <w:sz w:val="24"/>
                <w:szCs w:val="24"/>
              </w:rPr>
              <w:t>企业债券发行人还</w:t>
            </w:r>
            <w:r>
              <w:rPr>
                <w:rFonts w:ascii="仿宋_GB2312" w:eastAsia="仿宋_GB2312" w:hint="eastAsia"/>
                <w:sz w:val="24"/>
                <w:szCs w:val="24"/>
              </w:rPr>
              <w:t>应当向本所提交</w:t>
            </w:r>
            <w:r w:rsidRPr="002F3FD9">
              <w:rPr>
                <w:rFonts w:ascii="仿宋_GB2312" w:eastAsia="仿宋_GB2312" w:hint="eastAsia"/>
                <w:sz w:val="24"/>
                <w:szCs w:val="24"/>
              </w:rPr>
              <w:t>下列文件：</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（一）债券上市</w:t>
            </w:r>
            <w:r w:rsidRPr="009C1F8B">
              <w:rPr>
                <w:rFonts w:ascii="仿宋_GB2312" w:eastAsia="仿宋_GB2312" w:hint="eastAsia"/>
                <w:sz w:val="24"/>
                <w:szCs w:val="24"/>
              </w:rPr>
              <w:t>申请书</w:t>
            </w:r>
            <w:r w:rsidRPr="002F3FD9">
              <w:rPr>
                <w:rFonts w:ascii="仿宋_GB2312" w:eastAsia="仿宋_GB2312" w:hint="eastAsia"/>
                <w:sz w:val="24"/>
                <w:szCs w:val="24"/>
              </w:rPr>
              <w:t xml:space="preserve">； </w:t>
            </w:r>
          </w:p>
          <w:p w:rsidR="000621D4" w:rsidRPr="00DB7E1B" w:rsidRDefault="000621D4" w:rsidP="002F3FD9">
            <w:pPr>
              <w:adjustRightInd w:val="0"/>
              <w:snapToGrid w:val="0"/>
              <w:ind w:firstLineChars="200" w:firstLine="480"/>
              <w:rPr>
                <w:rFonts w:ascii="仿宋_GB2312" w:eastAsia="仿宋_GB2312"/>
                <w:sz w:val="24"/>
                <w:szCs w:val="24"/>
              </w:rPr>
            </w:pPr>
            <w:r w:rsidRPr="002F3FD9">
              <w:rPr>
                <w:rFonts w:ascii="仿宋_GB2312" w:eastAsia="仿宋_GB2312" w:hint="eastAsia"/>
                <w:sz w:val="24"/>
                <w:szCs w:val="24"/>
              </w:rPr>
              <w:t>（二）有权部</w:t>
            </w:r>
            <w:r w:rsidRPr="00DB7E1B">
              <w:rPr>
                <w:rFonts w:ascii="仿宋_GB2312" w:eastAsia="仿宋_GB2312" w:hint="eastAsia"/>
                <w:sz w:val="24"/>
                <w:szCs w:val="24"/>
              </w:rPr>
              <w:t>门</w:t>
            </w:r>
            <w:r w:rsidRPr="00DB7E1B">
              <w:rPr>
                <w:rFonts w:ascii="仿宋_GB2312" w:eastAsia="仿宋_GB2312" w:hint="eastAsia"/>
                <w:b/>
                <w:sz w:val="24"/>
                <w:szCs w:val="24"/>
              </w:rPr>
              <w:t>同意</w:t>
            </w:r>
            <w:r>
              <w:rPr>
                <w:rFonts w:ascii="仿宋_GB2312" w:eastAsia="仿宋_GB2312" w:hint="eastAsia"/>
                <w:sz w:val="24"/>
                <w:szCs w:val="24"/>
              </w:rPr>
              <w:t>债券发行的文件；</w:t>
            </w:r>
          </w:p>
          <w:p w:rsidR="000621D4" w:rsidRPr="002F3FD9" w:rsidRDefault="000621D4" w:rsidP="002F3FD9">
            <w:pPr>
              <w:ind w:firstLineChars="200" w:firstLine="480"/>
              <w:rPr>
                <w:rFonts w:ascii="仿宋_GB2312" w:eastAsia="仿宋_GB2312"/>
                <w:sz w:val="24"/>
                <w:szCs w:val="24"/>
              </w:rPr>
            </w:pPr>
            <w:r>
              <w:rPr>
                <w:rFonts w:ascii="仿宋_GB2312" w:eastAsia="仿宋_GB2312" w:hint="eastAsia"/>
                <w:sz w:val="24"/>
                <w:szCs w:val="24"/>
              </w:rPr>
              <w:lastRenderedPageBreak/>
              <w:t>（三）债券募集说明书、财务报告和审计报告、评级报告</w:t>
            </w:r>
            <w:r>
              <w:rPr>
                <w:rFonts w:ascii="仿宋_GB2312" w:eastAsia="仿宋_GB2312" w:hint="eastAsia"/>
                <w:b/>
                <w:sz w:val="24"/>
                <w:szCs w:val="24"/>
              </w:rPr>
              <w:t>（如有）</w:t>
            </w:r>
            <w:r>
              <w:rPr>
                <w:rFonts w:ascii="仿宋_GB2312" w:eastAsia="仿宋_GB2312" w:hint="eastAsia"/>
                <w:sz w:val="24"/>
                <w:szCs w:val="24"/>
              </w:rPr>
              <w:t>、法律意见书、债券持有人会议规则、债权代理协议、担保文件（如有）、发行结果公告</w:t>
            </w:r>
            <w:r w:rsidRPr="002F3FD9">
              <w:rPr>
                <w:rFonts w:ascii="仿宋_GB2312" w:eastAsia="仿宋_GB2312" w:hint="eastAsia"/>
                <w:sz w:val="24"/>
                <w:szCs w:val="24"/>
              </w:rPr>
              <w:t>等债券发行文件；</w:t>
            </w:r>
          </w:p>
          <w:p w:rsidR="000621D4" w:rsidRPr="002F3FD9" w:rsidRDefault="000621D4" w:rsidP="009C1F8B">
            <w:pPr>
              <w:ind w:firstLineChars="200" w:firstLine="480"/>
              <w:rPr>
                <w:rFonts w:ascii="仿宋_GB2312" w:eastAsia="仿宋_GB2312"/>
                <w:sz w:val="24"/>
                <w:szCs w:val="24"/>
              </w:rPr>
            </w:pPr>
            <w:r w:rsidRPr="002F3FD9">
              <w:rPr>
                <w:rFonts w:ascii="仿宋_GB2312" w:eastAsia="仿宋_GB2312" w:hint="eastAsia"/>
                <w:sz w:val="24"/>
                <w:szCs w:val="24"/>
              </w:rPr>
              <w:t>（四）本所要求的其他文件。</w:t>
            </w:r>
          </w:p>
          <w:p w:rsidR="000621D4" w:rsidRPr="002F3FD9" w:rsidRDefault="000621D4" w:rsidP="002F3FD9">
            <w:pPr>
              <w:ind w:firstLineChars="191" w:firstLine="458"/>
              <w:rPr>
                <w:rFonts w:ascii="仿宋_GB2312" w:eastAsia="仿宋_GB2312"/>
                <w:sz w:val="24"/>
                <w:szCs w:val="24"/>
              </w:rPr>
            </w:pPr>
            <w:r w:rsidRPr="002F3FD9">
              <w:rPr>
                <w:rFonts w:ascii="仿宋_GB2312" w:eastAsia="仿宋_GB2312" w:hint="eastAsia"/>
                <w:sz w:val="24"/>
                <w:szCs w:val="24"/>
              </w:rPr>
              <w:t>承销机构应当协助发行人</w:t>
            </w:r>
            <w:r>
              <w:rPr>
                <w:rFonts w:ascii="仿宋_GB2312" w:eastAsia="仿宋_GB2312" w:hint="eastAsia"/>
                <w:sz w:val="24"/>
                <w:szCs w:val="24"/>
              </w:rPr>
              <w:t>申请债券上市</w:t>
            </w:r>
            <w:r w:rsidRPr="002F3FD9">
              <w:rPr>
                <w:rFonts w:ascii="仿宋_GB2312" w:eastAsia="仿宋_GB2312" w:hint="eastAsia"/>
                <w:sz w:val="24"/>
                <w:szCs w:val="24"/>
              </w:rPr>
              <w:t>，确保债券上市符合本所相关规定。</w:t>
            </w:r>
          </w:p>
        </w:tc>
      </w:tr>
      <w:tr w:rsidR="000621D4" w:rsidRPr="002F3FD9" w:rsidTr="000621D4">
        <w:trPr>
          <w:jc w:val="right"/>
        </w:trPr>
        <w:tc>
          <w:tcPr>
            <w:tcW w:w="2363" w:type="pct"/>
          </w:tcPr>
          <w:p w:rsidR="000621D4" w:rsidRPr="008B2A6F" w:rsidRDefault="000621D4" w:rsidP="002F3FD9">
            <w:pPr>
              <w:adjustRightInd w:val="0"/>
              <w:snapToGrid w:val="0"/>
              <w:ind w:firstLineChars="200" w:firstLine="480"/>
              <w:rPr>
                <w:rFonts w:ascii="仿宋_GB2312" w:eastAsia="仿宋_GB2312"/>
                <w:sz w:val="24"/>
                <w:szCs w:val="24"/>
                <w:highlight w:val="lightGray"/>
                <w:bdr w:val="single" w:sz="4" w:space="0" w:color="auto"/>
              </w:rPr>
            </w:pPr>
            <w:r w:rsidRPr="008B2A6F">
              <w:rPr>
                <w:rFonts w:ascii="仿宋_GB2312" w:eastAsia="仿宋_GB2312" w:hint="eastAsia"/>
                <w:sz w:val="24"/>
                <w:szCs w:val="24"/>
                <w:highlight w:val="lightGray"/>
                <w:bdr w:val="single" w:sz="4" w:space="0" w:color="auto"/>
              </w:rPr>
              <w:lastRenderedPageBreak/>
              <w:t>2.3.3发行人根据本规则第2.2.2条规定已提交且无变化的材料，申请上市时可以不再提交。债券分期发行的，可以仅提交有更新内容的申请文件。</w:t>
            </w:r>
          </w:p>
        </w:tc>
        <w:tc>
          <w:tcPr>
            <w:tcW w:w="2637" w:type="pct"/>
          </w:tcPr>
          <w:p w:rsidR="000621D4" w:rsidRDefault="000621D4" w:rsidP="00313428">
            <w:pPr>
              <w:ind w:firstLineChars="200" w:firstLine="480"/>
              <w:rPr>
                <w:rFonts w:ascii="仿宋_GB2312" w:eastAsia="仿宋_GB2312"/>
                <w:sz w:val="24"/>
                <w:szCs w:val="24"/>
              </w:rPr>
            </w:pPr>
          </w:p>
          <w:p w:rsidR="000621D4" w:rsidRPr="002F3FD9" w:rsidRDefault="000621D4" w:rsidP="00872337">
            <w:pPr>
              <w:ind w:firstLineChars="191" w:firstLine="458"/>
              <w:rPr>
                <w:rFonts w:ascii="仿宋_GB2312" w:eastAsia="仿宋_GB2312"/>
                <w:sz w:val="24"/>
                <w:szCs w:val="24"/>
              </w:rPr>
            </w:pPr>
          </w:p>
        </w:tc>
      </w:tr>
      <w:tr w:rsidR="000621D4" w:rsidRPr="002F3FD9" w:rsidTr="000621D4">
        <w:trPr>
          <w:jc w:val="right"/>
        </w:trPr>
        <w:tc>
          <w:tcPr>
            <w:tcW w:w="2363" w:type="pct"/>
          </w:tcPr>
          <w:p w:rsidR="000621D4" w:rsidRPr="002F3FD9" w:rsidRDefault="000621D4" w:rsidP="002F3FD9">
            <w:pPr>
              <w:adjustRightInd w:val="0"/>
              <w:snapToGrid w:val="0"/>
              <w:jc w:val="center"/>
              <w:rPr>
                <w:rFonts w:ascii="黑体" w:eastAsia="黑体" w:hAnsi="黑体"/>
                <w:sz w:val="24"/>
                <w:szCs w:val="24"/>
              </w:rPr>
            </w:pPr>
            <w:r w:rsidRPr="002F3FD9">
              <w:rPr>
                <w:rFonts w:ascii="黑体" w:eastAsia="黑体" w:hAnsi="黑体" w:hint="eastAsia"/>
                <w:sz w:val="24"/>
                <w:szCs w:val="24"/>
                <w:highlight w:val="lightGray"/>
                <w:bdr w:val="single" w:sz="4" w:space="0" w:color="auto"/>
                <w:shd w:val="pct15" w:color="auto" w:fill="FFFFFF"/>
              </w:rPr>
              <w:t>第四节 上市审核</w:t>
            </w:r>
          </w:p>
        </w:tc>
        <w:tc>
          <w:tcPr>
            <w:tcW w:w="2637" w:type="pct"/>
          </w:tcPr>
          <w:p w:rsidR="000621D4" w:rsidRPr="002F3FD9" w:rsidRDefault="000621D4" w:rsidP="002F3FD9">
            <w:pPr>
              <w:ind w:firstLineChars="191" w:firstLine="458"/>
              <w:rPr>
                <w:rFonts w:ascii="仿宋_GB2312" w:eastAsia="仿宋_GB2312"/>
                <w:sz w:val="24"/>
                <w:szCs w:val="24"/>
              </w:rPr>
            </w:pPr>
          </w:p>
        </w:tc>
      </w:tr>
      <w:tr w:rsidR="000621D4" w:rsidRPr="002F3FD9" w:rsidTr="000621D4">
        <w:trPr>
          <w:jc w:val="right"/>
        </w:trPr>
        <w:tc>
          <w:tcPr>
            <w:tcW w:w="2363" w:type="pct"/>
          </w:tcPr>
          <w:p w:rsidR="000621D4" w:rsidRPr="002F3FD9" w:rsidRDefault="000621D4" w:rsidP="002F3FD9">
            <w:pPr>
              <w:adjustRightInd w:val="0"/>
              <w:snapToGrid w:val="0"/>
              <w:ind w:firstLineChars="200" w:firstLine="480"/>
              <w:rPr>
                <w:rFonts w:ascii="仿宋_GB2312" w:eastAsia="仿宋_GB2312"/>
                <w:sz w:val="24"/>
                <w:szCs w:val="24"/>
              </w:rPr>
            </w:pPr>
            <w:r w:rsidRPr="002F3FD9">
              <w:rPr>
                <w:rFonts w:ascii="仿宋_GB2312" w:eastAsia="仿宋_GB2312" w:hint="eastAsia"/>
                <w:sz w:val="24"/>
                <w:szCs w:val="24"/>
              </w:rPr>
              <w:t>2.4.1本所收到上市申请后，</w:t>
            </w:r>
            <w:r w:rsidRPr="002F3FD9">
              <w:rPr>
                <w:rFonts w:ascii="仿宋_GB2312" w:eastAsia="仿宋_GB2312" w:hint="eastAsia"/>
                <w:sz w:val="24"/>
                <w:szCs w:val="24"/>
                <w:highlight w:val="lightGray"/>
                <w:bdr w:val="single" w:sz="4" w:space="0" w:color="auto"/>
                <w:shd w:val="pct15" w:color="auto" w:fill="FFFFFF"/>
              </w:rPr>
              <w:t>对债券上市申请进行审核，并</w:t>
            </w:r>
            <w:r w:rsidRPr="00DB3BD5">
              <w:rPr>
                <w:rFonts w:ascii="仿宋_GB2312" w:eastAsia="仿宋_GB2312" w:hint="eastAsia"/>
                <w:sz w:val="24"/>
                <w:szCs w:val="24"/>
                <w:highlight w:val="lightGray"/>
                <w:bdr w:val="single" w:sz="4" w:space="0" w:color="auto"/>
                <w:shd w:val="pct15" w:color="auto" w:fill="FFFFFF"/>
              </w:rPr>
              <w:t>在5个交易日内作出同意上市或者不予上市的决定。本所审核同意的，</w:t>
            </w:r>
            <w:r w:rsidRPr="002F3FD9">
              <w:rPr>
                <w:rFonts w:ascii="仿宋_GB2312" w:eastAsia="仿宋_GB2312" w:hint="eastAsia"/>
                <w:sz w:val="24"/>
                <w:szCs w:val="24"/>
              </w:rPr>
              <w:t>发行人</w:t>
            </w:r>
            <w:r w:rsidRPr="00DB3BD5">
              <w:rPr>
                <w:rFonts w:ascii="仿宋_GB2312" w:eastAsia="仿宋_GB2312" w:hint="eastAsia"/>
                <w:sz w:val="24"/>
                <w:szCs w:val="24"/>
                <w:highlight w:val="lightGray"/>
                <w:bdr w:val="single" w:sz="4" w:space="0" w:color="auto"/>
                <w:shd w:val="pct15" w:color="auto" w:fill="FFFFFF"/>
              </w:rPr>
              <w:t>应当在上市前与本所</w:t>
            </w:r>
            <w:r w:rsidRPr="002F3FD9">
              <w:rPr>
                <w:rFonts w:ascii="仿宋_GB2312" w:eastAsia="仿宋_GB2312" w:hint="eastAsia"/>
                <w:sz w:val="24"/>
                <w:szCs w:val="24"/>
              </w:rPr>
              <w:t>签订证券上市协议，明确双方的权利义务和自律管理等有关事项。</w:t>
            </w:r>
          </w:p>
        </w:tc>
        <w:tc>
          <w:tcPr>
            <w:tcW w:w="2637" w:type="pct"/>
          </w:tcPr>
          <w:p w:rsidR="000621D4" w:rsidRPr="002F3FD9" w:rsidRDefault="000621D4" w:rsidP="00D16112">
            <w:pPr>
              <w:ind w:firstLineChars="191" w:firstLine="458"/>
              <w:rPr>
                <w:rFonts w:ascii="仿宋_GB2312" w:eastAsia="仿宋_GB2312"/>
                <w:sz w:val="24"/>
                <w:szCs w:val="24"/>
              </w:rPr>
            </w:pPr>
            <w:r w:rsidRPr="00734866">
              <w:rPr>
                <w:rFonts w:ascii="仿宋_GB2312" w:eastAsia="仿宋_GB2312" w:hint="eastAsia"/>
                <w:sz w:val="24"/>
                <w:szCs w:val="24"/>
              </w:rPr>
              <w:t>2.4本所收到</w:t>
            </w:r>
            <w:r w:rsidRPr="00A20A7B">
              <w:rPr>
                <w:rFonts w:ascii="仿宋_GB2312" w:eastAsia="仿宋_GB2312" w:hint="eastAsia"/>
                <w:b/>
                <w:sz w:val="24"/>
                <w:szCs w:val="24"/>
              </w:rPr>
              <w:t>完备的</w:t>
            </w:r>
            <w:r>
              <w:rPr>
                <w:rFonts w:ascii="仿宋_GB2312" w:eastAsia="仿宋_GB2312" w:hint="eastAsia"/>
                <w:sz w:val="24"/>
                <w:szCs w:val="24"/>
              </w:rPr>
              <w:t>上市申请</w:t>
            </w:r>
            <w:r>
              <w:rPr>
                <w:rFonts w:ascii="仿宋_GB2312" w:eastAsia="仿宋_GB2312" w:hint="eastAsia"/>
                <w:b/>
                <w:sz w:val="24"/>
                <w:szCs w:val="24"/>
              </w:rPr>
              <w:t>有关文件</w:t>
            </w:r>
            <w:r>
              <w:rPr>
                <w:rFonts w:ascii="仿宋_GB2312" w:eastAsia="仿宋_GB2312" w:hint="eastAsia"/>
                <w:sz w:val="24"/>
                <w:szCs w:val="24"/>
              </w:rPr>
              <w:t>后，</w:t>
            </w:r>
            <w:r w:rsidRPr="008A1023">
              <w:rPr>
                <w:rFonts w:ascii="仿宋_GB2312" w:eastAsia="仿宋_GB2312" w:hint="eastAsia"/>
                <w:b/>
                <w:sz w:val="24"/>
                <w:szCs w:val="24"/>
              </w:rPr>
              <w:t>及时</w:t>
            </w:r>
            <w:r w:rsidRPr="008A1023">
              <w:rPr>
                <w:rFonts w:ascii="仿宋_GB2312" w:eastAsia="仿宋_GB2312" w:hint="eastAsia"/>
                <w:sz w:val="24"/>
                <w:szCs w:val="24"/>
              </w:rPr>
              <w:t>作出是</w:t>
            </w:r>
            <w:r w:rsidRPr="008A1023">
              <w:rPr>
                <w:rFonts w:ascii="仿宋_GB2312" w:eastAsia="仿宋_GB2312" w:hint="eastAsia"/>
                <w:b/>
                <w:sz w:val="24"/>
                <w:szCs w:val="24"/>
              </w:rPr>
              <w:t>否同意上市的决定</w:t>
            </w:r>
            <w:r>
              <w:rPr>
                <w:rFonts w:ascii="仿宋_GB2312" w:eastAsia="仿宋_GB2312" w:hint="eastAsia"/>
                <w:sz w:val="24"/>
                <w:szCs w:val="24"/>
              </w:rPr>
              <w:t>。</w:t>
            </w:r>
            <w:r w:rsidRPr="008A1023">
              <w:rPr>
                <w:rFonts w:ascii="仿宋_GB2312" w:eastAsia="仿宋_GB2312" w:hint="eastAsia"/>
                <w:b/>
                <w:sz w:val="24"/>
                <w:szCs w:val="24"/>
              </w:rPr>
              <w:t>同意上市的</w:t>
            </w:r>
            <w:r>
              <w:rPr>
                <w:rFonts w:ascii="仿宋_GB2312" w:eastAsia="仿宋_GB2312" w:hint="eastAsia"/>
                <w:sz w:val="24"/>
                <w:szCs w:val="24"/>
              </w:rPr>
              <w:t>，</w:t>
            </w:r>
            <w:r w:rsidRPr="008A1023">
              <w:rPr>
                <w:rFonts w:ascii="仿宋_GB2312" w:eastAsia="仿宋_GB2312" w:hint="eastAsia"/>
                <w:b/>
                <w:sz w:val="24"/>
                <w:szCs w:val="24"/>
              </w:rPr>
              <w:t>本所</w:t>
            </w:r>
            <w:r>
              <w:rPr>
                <w:rFonts w:ascii="仿宋_GB2312" w:eastAsia="仿宋_GB2312" w:hint="eastAsia"/>
                <w:b/>
                <w:sz w:val="24"/>
                <w:szCs w:val="24"/>
              </w:rPr>
              <w:t>按照相关规定办理债券上市，并与上市</w:t>
            </w:r>
            <w:r>
              <w:rPr>
                <w:rFonts w:ascii="仿宋_GB2312" w:eastAsia="仿宋_GB2312" w:hint="eastAsia"/>
                <w:sz w:val="24"/>
                <w:szCs w:val="24"/>
              </w:rPr>
              <w:t>发行人签订证券上市协议，明确双方的权利义务和自律管理等有关事项。</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p>
        </w:tc>
        <w:tc>
          <w:tcPr>
            <w:tcW w:w="2637" w:type="pct"/>
          </w:tcPr>
          <w:p w:rsidR="000621D4" w:rsidRPr="002F3FD9" w:rsidRDefault="000621D4" w:rsidP="00E22137">
            <w:pPr>
              <w:ind w:firstLineChars="191" w:firstLine="458"/>
              <w:rPr>
                <w:rFonts w:ascii="仿宋_GB2312" w:eastAsia="仿宋_GB2312"/>
                <w:sz w:val="24"/>
                <w:szCs w:val="24"/>
              </w:rPr>
            </w:pPr>
            <w:r w:rsidRPr="00E22137">
              <w:rPr>
                <w:rFonts w:ascii="仿宋_GB2312" w:eastAsia="仿宋_GB2312" w:hint="eastAsia"/>
                <w:sz w:val="24"/>
                <w:szCs w:val="24"/>
              </w:rPr>
              <w:t>2.5</w:t>
            </w:r>
            <w:r w:rsidRPr="002F3FD9">
              <w:rPr>
                <w:rFonts w:ascii="仿宋_GB2312" w:eastAsia="仿宋_GB2312" w:hint="eastAsia"/>
                <w:sz w:val="24"/>
                <w:szCs w:val="24"/>
              </w:rPr>
              <w:t>债券</w:t>
            </w:r>
            <w:r w:rsidRPr="001B684A">
              <w:rPr>
                <w:rFonts w:ascii="仿宋_GB2312" w:eastAsia="仿宋_GB2312" w:hint="eastAsia"/>
                <w:sz w:val="24"/>
                <w:szCs w:val="24"/>
              </w:rPr>
              <w:t>上市交易前</w:t>
            </w:r>
            <w:r>
              <w:rPr>
                <w:rFonts w:ascii="仿宋_GB2312" w:eastAsia="仿宋_GB2312" w:hint="eastAsia"/>
                <w:sz w:val="24"/>
                <w:szCs w:val="24"/>
              </w:rPr>
              <w:t>，</w:t>
            </w:r>
            <w:r w:rsidRPr="001B684A">
              <w:rPr>
                <w:rFonts w:ascii="仿宋_GB2312" w:eastAsia="仿宋_GB2312" w:hint="eastAsia"/>
                <w:sz w:val="24"/>
                <w:szCs w:val="24"/>
              </w:rPr>
              <w:t>发行人应当按</w:t>
            </w:r>
            <w:r>
              <w:rPr>
                <w:rFonts w:ascii="仿宋_GB2312" w:eastAsia="仿宋_GB2312" w:hint="eastAsia"/>
                <w:sz w:val="24"/>
                <w:szCs w:val="24"/>
              </w:rPr>
              <w:t>照</w:t>
            </w:r>
            <w:r w:rsidRPr="001B684A">
              <w:rPr>
                <w:rFonts w:ascii="仿宋_GB2312" w:eastAsia="仿宋_GB2312" w:hint="eastAsia"/>
                <w:sz w:val="24"/>
                <w:szCs w:val="24"/>
              </w:rPr>
              <w:t>规定在本所网站披露债券募集说明书等文件，并将</w:t>
            </w:r>
            <w:r w:rsidRPr="00793E1E">
              <w:rPr>
                <w:rFonts w:ascii="仿宋_GB2312" w:eastAsia="仿宋_GB2312" w:hint="eastAsia"/>
                <w:b/>
                <w:sz w:val="24"/>
                <w:szCs w:val="24"/>
              </w:rPr>
              <w:t>债券发行</w:t>
            </w:r>
            <w:r w:rsidRPr="00793E1E">
              <w:rPr>
                <w:rFonts w:ascii="仿宋_GB2312" w:eastAsia="仿宋_GB2312" w:hint="eastAsia"/>
                <w:sz w:val="24"/>
                <w:szCs w:val="24"/>
              </w:rPr>
              <w:t>文件及</w:t>
            </w:r>
            <w:r w:rsidRPr="00793E1E">
              <w:rPr>
                <w:rFonts w:ascii="仿宋_GB2312" w:eastAsia="仿宋_GB2312" w:hint="eastAsia"/>
                <w:b/>
                <w:sz w:val="24"/>
                <w:szCs w:val="24"/>
              </w:rPr>
              <w:t>其他</w:t>
            </w:r>
            <w:r w:rsidRPr="00793E1E">
              <w:rPr>
                <w:rFonts w:ascii="仿宋_GB2312" w:eastAsia="仿宋_GB2312" w:hint="eastAsia"/>
                <w:sz w:val="24"/>
                <w:szCs w:val="24"/>
              </w:rPr>
              <w:t>上市申</w:t>
            </w:r>
            <w:r w:rsidRPr="001B684A">
              <w:rPr>
                <w:rFonts w:ascii="仿宋_GB2312" w:eastAsia="仿宋_GB2312" w:hint="eastAsia"/>
                <w:sz w:val="24"/>
                <w:szCs w:val="24"/>
              </w:rPr>
              <w:t>请文件备置于指定场所供公众查阅。</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2.4.2债券发行人完成发行至其债券上市交易前，发生重大事项的，发行人及承销机构应当及时报告本所，承销机构应当按规定进行核查并出具核查意见。重大事项导致债券不再符合上市条件的，本所根据相关规定不予上市。</w:t>
            </w:r>
          </w:p>
        </w:tc>
        <w:tc>
          <w:tcPr>
            <w:tcW w:w="2637" w:type="pct"/>
          </w:tcPr>
          <w:p w:rsidR="000621D4" w:rsidRPr="002F3FD9" w:rsidRDefault="000621D4" w:rsidP="00E22137">
            <w:pPr>
              <w:ind w:firstLineChars="191" w:firstLine="458"/>
              <w:rPr>
                <w:rFonts w:ascii="仿宋_GB2312" w:eastAsia="仿宋_GB2312"/>
                <w:sz w:val="24"/>
                <w:szCs w:val="24"/>
              </w:rPr>
            </w:pPr>
            <w:r w:rsidRPr="002F3FD9">
              <w:rPr>
                <w:rFonts w:ascii="仿宋_GB2312" w:eastAsia="仿宋_GB2312" w:hint="eastAsia"/>
                <w:sz w:val="24"/>
                <w:szCs w:val="24"/>
              </w:rPr>
              <w:t>2.</w:t>
            </w:r>
            <w:r>
              <w:rPr>
                <w:rFonts w:ascii="仿宋_GB2312" w:eastAsia="仿宋_GB2312" w:hint="eastAsia"/>
                <w:sz w:val="24"/>
                <w:szCs w:val="24"/>
              </w:rPr>
              <w:t>6</w:t>
            </w:r>
            <w:r w:rsidRPr="002F3FD9">
              <w:rPr>
                <w:rFonts w:ascii="仿宋_GB2312" w:eastAsia="仿宋_GB2312" w:hint="eastAsia"/>
                <w:sz w:val="24"/>
                <w:szCs w:val="24"/>
              </w:rPr>
              <w:t>债券发行人完成发行至其债券上市交易前，发生重大事项的，发行人及承销机构应当及时报告本所，承销机构应当按规定进行核查并出具核查意见。重大事项导致债券不再符合上市条件的，本所根据相关规定</w:t>
            </w:r>
            <w:r w:rsidRPr="00E22137">
              <w:rPr>
                <w:rFonts w:ascii="仿宋_GB2312" w:eastAsia="仿宋_GB2312" w:hint="eastAsia"/>
                <w:b/>
                <w:sz w:val="24"/>
                <w:szCs w:val="24"/>
              </w:rPr>
              <w:t>决定</w:t>
            </w:r>
            <w:r w:rsidRPr="002F3FD9">
              <w:rPr>
                <w:rFonts w:ascii="仿宋_GB2312" w:eastAsia="仿宋_GB2312" w:hint="eastAsia"/>
                <w:sz w:val="24"/>
                <w:szCs w:val="24"/>
              </w:rPr>
              <w:t>不予上市。</w:t>
            </w:r>
          </w:p>
        </w:tc>
      </w:tr>
      <w:tr w:rsidR="000621D4" w:rsidRPr="002F3FD9" w:rsidTr="000621D4">
        <w:trPr>
          <w:jc w:val="right"/>
        </w:trPr>
        <w:tc>
          <w:tcPr>
            <w:tcW w:w="2363" w:type="pct"/>
          </w:tcPr>
          <w:p w:rsidR="000621D4" w:rsidRPr="002F3FD9" w:rsidRDefault="000621D4" w:rsidP="002F3FD9">
            <w:pPr>
              <w:adjustRightInd w:val="0"/>
              <w:snapToGrid w:val="0"/>
              <w:ind w:firstLineChars="200" w:firstLine="480"/>
              <w:rPr>
                <w:rFonts w:ascii="仿宋_GB2312" w:eastAsia="仿宋_GB2312"/>
                <w:sz w:val="24"/>
                <w:szCs w:val="24"/>
              </w:rPr>
            </w:pPr>
            <w:r w:rsidRPr="002F3FD9">
              <w:rPr>
                <w:rFonts w:ascii="仿宋_GB2312" w:eastAsia="仿宋_GB2312" w:hint="eastAsia"/>
                <w:sz w:val="24"/>
                <w:szCs w:val="24"/>
              </w:rPr>
              <w:t>2.4.3债券上市交易前,发行人应当按规定在本所网站</w:t>
            </w:r>
            <w:r w:rsidRPr="002F3FD9">
              <w:rPr>
                <w:rFonts w:ascii="仿宋_GB2312" w:eastAsia="仿宋_GB2312" w:hint="eastAsia"/>
                <w:sz w:val="24"/>
                <w:szCs w:val="24"/>
              </w:rPr>
              <w:lastRenderedPageBreak/>
              <w:t>披露债券募集说明书</w:t>
            </w:r>
            <w:r w:rsidRPr="002F3FD9">
              <w:rPr>
                <w:rFonts w:ascii="仿宋_GB2312" w:eastAsia="仿宋_GB2312" w:hint="eastAsia"/>
                <w:sz w:val="24"/>
                <w:szCs w:val="24"/>
                <w:bdr w:val="single" w:sz="4" w:space="0" w:color="auto"/>
                <w:shd w:val="pct15" w:color="auto" w:fill="FFFFFF"/>
              </w:rPr>
              <w:t>、上市公告书</w:t>
            </w:r>
            <w:r w:rsidRPr="002F3FD9">
              <w:rPr>
                <w:rFonts w:ascii="仿宋_GB2312" w:eastAsia="仿宋_GB2312" w:hint="eastAsia"/>
                <w:sz w:val="24"/>
                <w:szCs w:val="24"/>
              </w:rPr>
              <w:t>等文件，并将</w:t>
            </w:r>
            <w:r w:rsidRPr="002F3FD9">
              <w:rPr>
                <w:rFonts w:ascii="仿宋_GB2312" w:eastAsia="仿宋_GB2312" w:hint="eastAsia"/>
                <w:sz w:val="24"/>
                <w:szCs w:val="24"/>
                <w:bdr w:val="single" w:sz="4" w:space="0" w:color="auto"/>
                <w:shd w:val="pct15" w:color="auto" w:fill="FFFFFF"/>
              </w:rPr>
              <w:t>上市公告书、核准</w:t>
            </w:r>
            <w:r w:rsidRPr="002F3FD9">
              <w:rPr>
                <w:rFonts w:ascii="仿宋_GB2312" w:eastAsia="仿宋_GB2312" w:hint="eastAsia"/>
                <w:sz w:val="24"/>
                <w:szCs w:val="24"/>
              </w:rPr>
              <w:t>文件及</w:t>
            </w:r>
            <w:r w:rsidRPr="00827221">
              <w:rPr>
                <w:rFonts w:ascii="仿宋_GB2312" w:eastAsia="仿宋_GB2312" w:hint="eastAsia"/>
                <w:sz w:val="24"/>
                <w:szCs w:val="24"/>
                <w:bdr w:val="single" w:sz="4" w:space="0" w:color="auto"/>
                <w:shd w:val="pct15" w:color="auto" w:fill="FFFFFF"/>
              </w:rPr>
              <w:t>有关</w:t>
            </w:r>
            <w:r w:rsidRPr="002F3FD9">
              <w:rPr>
                <w:rFonts w:ascii="仿宋_GB2312" w:eastAsia="仿宋_GB2312" w:hint="eastAsia"/>
                <w:sz w:val="24"/>
                <w:szCs w:val="24"/>
              </w:rPr>
              <w:t>上市申请文件备置于指定场所供公众查阅。</w:t>
            </w:r>
          </w:p>
        </w:tc>
        <w:tc>
          <w:tcPr>
            <w:tcW w:w="2637" w:type="pct"/>
          </w:tcPr>
          <w:p w:rsidR="000621D4" w:rsidRPr="002F3FD9" w:rsidRDefault="000621D4" w:rsidP="00E7773A">
            <w:pPr>
              <w:ind w:firstLineChars="191" w:firstLine="458"/>
              <w:rPr>
                <w:rFonts w:ascii="仿宋_GB2312" w:eastAsia="仿宋_GB2312"/>
                <w:sz w:val="24"/>
                <w:szCs w:val="24"/>
              </w:rPr>
            </w:pP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lastRenderedPageBreak/>
              <w:t>2.4.4发行人对本所作出的不予上市决定不服的，可以按照本所相关规定申请复核。</w:t>
            </w:r>
          </w:p>
        </w:tc>
        <w:tc>
          <w:tcPr>
            <w:tcW w:w="2637" w:type="pct"/>
          </w:tcPr>
          <w:p w:rsidR="000621D4" w:rsidRPr="002F3FD9" w:rsidRDefault="000621D4" w:rsidP="00E22137">
            <w:pPr>
              <w:ind w:firstLineChars="191" w:firstLine="458"/>
              <w:rPr>
                <w:rFonts w:ascii="仿宋_GB2312" w:eastAsia="仿宋_GB2312"/>
                <w:sz w:val="24"/>
                <w:szCs w:val="24"/>
              </w:rPr>
            </w:pPr>
            <w:r w:rsidRPr="002F3FD9">
              <w:rPr>
                <w:rFonts w:ascii="仿宋_GB2312" w:eastAsia="仿宋_GB2312" w:hint="eastAsia"/>
                <w:sz w:val="24"/>
                <w:szCs w:val="24"/>
              </w:rPr>
              <w:t>2.</w:t>
            </w:r>
            <w:r>
              <w:rPr>
                <w:rFonts w:ascii="仿宋_GB2312" w:eastAsia="仿宋_GB2312" w:hint="eastAsia"/>
                <w:sz w:val="24"/>
                <w:szCs w:val="24"/>
              </w:rPr>
              <w:t>7</w:t>
            </w:r>
            <w:r w:rsidRPr="002F3FD9">
              <w:rPr>
                <w:rFonts w:ascii="仿宋_GB2312" w:eastAsia="仿宋_GB2312" w:hint="eastAsia"/>
                <w:sz w:val="24"/>
                <w:szCs w:val="24"/>
              </w:rPr>
              <w:t>发行人对本所作出的不予上市决定不服的，可以按照本所相关规定申请复核。</w:t>
            </w:r>
          </w:p>
        </w:tc>
      </w:tr>
      <w:tr w:rsidR="000621D4" w:rsidRPr="002F3FD9" w:rsidTr="000621D4">
        <w:trPr>
          <w:trHeight w:val="50"/>
          <w:jc w:val="right"/>
        </w:trPr>
        <w:tc>
          <w:tcPr>
            <w:tcW w:w="2363" w:type="pct"/>
          </w:tcPr>
          <w:p w:rsidR="000621D4" w:rsidRPr="002F3FD9" w:rsidRDefault="000621D4" w:rsidP="002F3FD9">
            <w:pPr>
              <w:jc w:val="center"/>
              <w:rPr>
                <w:rFonts w:ascii="黑体" w:eastAsia="黑体" w:hAnsi="黑体"/>
                <w:sz w:val="24"/>
                <w:szCs w:val="24"/>
              </w:rPr>
            </w:pPr>
            <w:r w:rsidRPr="002F3FD9">
              <w:rPr>
                <w:rFonts w:ascii="黑体" w:eastAsia="黑体" w:hAnsi="黑体" w:hint="eastAsia"/>
                <w:sz w:val="24"/>
                <w:szCs w:val="24"/>
              </w:rPr>
              <w:t>第三章  信息披露及持续性义务</w:t>
            </w:r>
          </w:p>
        </w:tc>
        <w:tc>
          <w:tcPr>
            <w:tcW w:w="2637" w:type="pct"/>
          </w:tcPr>
          <w:p w:rsidR="000621D4" w:rsidRPr="002F3FD9" w:rsidRDefault="000621D4" w:rsidP="002F3FD9">
            <w:pPr>
              <w:jc w:val="center"/>
              <w:rPr>
                <w:rFonts w:ascii="黑体" w:eastAsia="黑体" w:hAnsi="黑体"/>
                <w:sz w:val="24"/>
                <w:szCs w:val="24"/>
              </w:rPr>
            </w:pPr>
            <w:r w:rsidRPr="002F3FD9">
              <w:rPr>
                <w:rFonts w:ascii="黑体" w:eastAsia="黑体" w:hAnsi="黑体" w:hint="eastAsia"/>
                <w:sz w:val="24"/>
                <w:szCs w:val="24"/>
              </w:rPr>
              <w:t>第三章  信息披露及持续性义务</w:t>
            </w:r>
          </w:p>
        </w:tc>
      </w:tr>
      <w:tr w:rsidR="000621D4" w:rsidRPr="002F3FD9" w:rsidTr="000621D4">
        <w:trPr>
          <w:jc w:val="right"/>
        </w:trPr>
        <w:tc>
          <w:tcPr>
            <w:tcW w:w="2363" w:type="pct"/>
          </w:tcPr>
          <w:p w:rsidR="000621D4" w:rsidRPr="002F3FD9" w:rsidRDefault="000621D4" w:rsidP="002F3FD9">
            <w:pPr>
              <w:jc w:val="center"/>
              <w:rPr>
                <w:rFonts w:ascii="黑体" w:eastAsia="黑体" w:hAnsi="黑体"/>
                <w:sz w:val="24"/>
                <w:szCs w:val="24"/>
              </w:rPr>
            </w:pPr>
            <w:r w:rsidRPr="002F3FD9">
              <w:rPr>
                <w:rFonts w:ascii="黑体" w:eastAsia="黑体" w:hAnsi="黑体" w:hint="eastAsia"/>
                <w:sz w:val="24"/>
                <w:szCs w:val="24"/>
              </w:rPr>
              <w:t>第一节 一般规定</w:t>
            </w:r>
          </w:p>
        </w:tc>
        <w:tc>
          <w:tcPr>
            <w:tcW w:w="2637" w:type="pct"/>
          </w:tcPr>
          <w:p w:rsidR="000621D4" w:rsidRPr="002F3FD9" w:rsidRDefault="000621D4" w:rsidP="002F3FD9">
            <w:pPr>
              <w:jc w:val="center"/>
              <w:rPr>
                <w:rFonts w:ascii="黑体" w:eastAsia="黑体" w:hAnsi="黑体"/>
                <w:sz w:val="24"/>
                <w:szCs w:val="24"/>
              </w:rPr>
            </w:pPr>
            <w:r w:rsidRPr="002F3FD9">
              <w:rPr>
                <w:rFonts w:ascii="黑体" w:eastAsia="黑体" w:hAnsi="黑体" w:hint="eastAsia"/>
                <w:sz w:val="24"/>
                <w:szCs w:val="24"/>
              </w:rPr>
              <w:t>第一节 一般规定</w:t>
            </w:r>
          </w:p>
        </w:tc>
      </w:tr>
      <w:tr w:rsidR="000621D4" w:rsidRPr="002F3FD9" w:rsidTr="000621D4">
        <w:trPr>
          <w:jc w:val="right"/>
        </w:trPr>
        <w:tc>
          <w:tcPr>
            <w:tcW w:w="2363" w:type="pct"/>
          </w:tcPr>
          <w:p w:rsidR="000621D4" w:rsidRPr="002F3FD9" w:rsidRDefault="000621D4" w:rsidP="002F3FD9">
            <w:pPr>
              <w:adjustRightInd w:val="0"/>
              <w:snapToGrid w:val="0"/>
              <w:ind w:firstLineChars="200" w:firstLine="480"/>
              <w:rPr>
                <w:rFonts w:ascii="仿宋_GB2312" w:eastAsia="仿宋_GB2312"/>
                <w:sz w:val="24"/>
                <w:szCs w:val="24"/>
              </w:rPr>
            </w:pPr>
            <w:r w:rsidRPr="002F3FD9">
              <w:rPr>
                <w:rFonts w:ascii="仿宋_GB2312" w:eastAsia="仿宋_GB2312" w:hint="eastAsia"/>
                <w:sz w:val="24"/>
                <w:szCs w:val="24"/>
              </w:rPr>
              <w:t>3.1.1发行人及其</w:t>
            </w:r>
            <w:r w:rsidRPr="009124E1">
              <w:rPr>
                <w:rFonts w:ascii="仿宋_GB2312" w:eastAsia="仿宋_GB2312" w:hint="eastAsia"/>
                <w:sz w:val="24"/>
                <w:szCs w:val="24"/>
              </w:rPr>
              <w:t>履行信息披露</w:t>
            </w:r>
            <w:r w:rsidRPr="002F3FD9">
              <w:rPr>
                <w:rFonts w:ascii="仿宋_GB2312" w:eastAsia="仿宋_GB2312" w:hint="eastAsia"/>
                <w:sz w:val="24"/>
                <w:szCs w:val="24"/>
              </w:rPr>
              <w:t>职责的有关人员应当保证发行人及时、公平地披露信息，确保所披露的信息或者提交的文件真实、准确、完整，</w:t>
            </w:r>
            <w:r w:rsidRPr="00020AFD">
              <w:rPr>
                <w:rFonts w:ascii="仿宋_GB2312" w:eastAsia="仿宋_GB2312" w:hint="eastAsia"/>
                <w:sz w:val="24"/>
                <w:szCs w:val="24"/>
              </w:rPr>
              <w:t>不存在虚假记载、误导性陈述或者重大遗漏，</w:t>
            </w:r>
            <w:r w:rsidRPr="002F3FD9">
              <w:rPr>
                <w:rFonts w:ascii="仿宋_GB2312" w:eastAsia="仿宋_GB2312" w:hint="eastAsia"/>
                <w:sz w:val="24"/>
                <w:szCs w:val="24"/>
                <w:bdr w:val="single" w:sz="4" w:space="0" w:color="auto"/>
                <w:shd w:val="pct15" w:color="auto" w:fill="FFFFFF"/>
              </w:rPr>
              <w:t>并承担个别和连带法律责任；</w:t>
            </w:r>
            <w:r w:rsidRPr="00216361">
              <w:rPr>
                <w:rFonts w:ascii="仿宋_GB2312" w:eastAsia="仿宋_GB2312" w:hint="eastAsia"/>
                <w:sz w:val="24"/>
                <w:szCs w:val="24"/>
                <w:bdr w:val="single" w:sz="4" w:space="0" w:color="auto"/>
                <w:shd w:val="pct15" w:color="auto" w:fill="FFFFFF"/>
              </w:rPr>
              <w:t>无法保证或者</w:t>
            </w:r>
            <w:r w:rsidRPr="002F3FD9">
              <w:rPr>
                <w:rFonts w:ascii="仿宋_GB2312" w:eastAsia="仿宋_GB2312" w:hint="eastAsia"/>
                <w:sz w:val="24"/>
                <w:szCs w:val="24"/>
                <w:bdr w:val="single" w:sz="4" w:space="0" w:color="auto"/>
                <w:shd w:val="pct15" w:color="auto" w:fill="FFFFFF"/>
              </w:rPr>
              <w:t>对此存在</w:t>
            </w:r>
            <w:r w:rsidRPr="00216361">
              <w:rPr>
                <w:rFonts w:ascii="仿宋_GB2312" w:eastAsia="仿宋_GB2312" w:hint="eastAsia"/>
                <w:sz w:val="24"/>
                <w:szCs w:val="24"/>
                <w:bdr w:val="single" w:sz="4" w:space="0" w:color="auto"/>
                <w:shd w:val="pct15" w:color="auto" w:fill="FFFFFF"/>
              </w:rPr>
              <w:t>异议的，应当</w:t>
            </w:r>
            <w:r w:rsidRPr="00234771">
              <w:rPr>
                <w:rFonts w:ascii="仿宋_GB2312" w:eastAsia="仿宋_GB2312" w:hint="eastAsia"/>
                <w:sz w:val="24"/>
                <w:szCs w:val="24"/>
                <w:bdr w:val="single" w:sz="4" w:space="0" w:color="auto"/>
                <w:shd w:val="pct15" w:color="auto" w:fill="FFFFFF"/>
              </w:rPr>
              <w:t>在相关信息披露文件中单独</w:t>
            </w:r>
            <w:r w:rsidRPr="00216361">
              <w:rPr>
                <w:rFonts w:ascii="仿宋_GB2312" w:eastAsia="仿宋_GB2312" w:hint="eastAsia"/>
                <w:sz w:val="24"/>
                <w:szCs w:val="24"/>
                <w:bdr w:val="single" w:sz="4" w:space="0" w:color="auto"/>
                <w:shd w:val="pct15" w:color="auto" w:fill="FFFFFF"/>
              </w:rPr>
              <w:t>发表意见并陈述理由。</w:t>
            </w:r>
          </w:p>
        </w:tc>
        <w:tc>
          <w:tcPr>
            <w:tcW w:w="2637" w:type="pct"/>
          </w:tcPr>
          <w:p w:rsidR="000621D4" w:rsidRPr="002F3FD9" w:rsidRDefault="000621D4" w:rsidP="009124E1">
            <w:pPr>
              <w:ind w:firstLineChars="191" w:firstLine="458"/>
              <w:jc w:val="left"/>
              <w:rPr>
                <w:rFonts w:ascii="仿宋_GB2312" w:eastAsia="仿宋_GB2312"/>
                <w:sz w:val="24"/>
                <w:szCs w:val="24"/>
              </w:rPr>
            </w:pPr>
            <w:r w:rsidRPr="002F3FD9">
              <w:rPr>
                <w:rFonts w:ascii="仿宋_GB2312" w:eastAsia="仿宋_GB2312" w:hint="eastAsia"/>
                <w:sz w:val="24"/>
                <w:szCs w:val="24"/>
              </w:rPr>
              <w:t>3.1.1</w:t>
            </w:r>
            <w:r w:rsidRPr="002F3FD9">
              <w:rPr>
                <w:rFonts w:ascii="仿宋_GB2312" w:eastAsia="仿宋_GB2312"/>
                <w:sz w:val="24"/>
                <w:szCs w:val="24"/>
              </w:rPr>
              <w:t xml:space="preserve"> </w:t>
            </w:r>
            <w:r w:rsidRPr="002F3FD9">
              <w:rPr>
                <w:rFonts w:ascii="仿宋_GB2312" w:eastAsia="仿宋_GB2312" w:hint="eastAsia"/>
                <w:sz w:val="24"/>
                <w:szCs w:val="24"/>
              </w:rPr>
              <w:t>发行人</w:t>
            </w:r>
            <w:r w:rsidRPr="008F1DCA">
              <w:rPr>
                <w:rFonts w:ascii="仿宋_GB2312" w:eastAsia="仿宋_GB2312" w:hint="eastAsia"/>
                <w:b/>
                <w:sz w:val="24"/>
                <w:szCs w:val="24"/>
              </w:rPr>
              <w:t>、增信机构</w:t>
            </w:r>
            <w:r w:rsidRPr="002F3FD9">
              <w:rPr>
                <w:rFonts w:ascii="仿宋_GB2312" w:eastAsia="仿宋_GB2312" w:hint="eastAsia"/>
                <w:sz w:val="24"/>
                <w:szCs w:val="24"/>
              </w:rPr>
              <w:t>及其</w:t>
            </w:r>
            <w:r>
              <w:rPr>
                <w:rFonts w:ascii="仿宋_GB2312" w:eastAsia="仿宋_GB2312" w:hint="eastAsia"/>
                <w:sz w:val="24"/>
                <w:szCs w:val="24"/>
              </w:rPr>
              <w:t>履行信息披露</w:t>
            </w:r>
            <w:r w:rsidRPr="002F3FD9">
              <w:rPr>
                <w:rFonts w:ascii="仿宋_GB2312" w:eastAsia="仿宋_GB2312" w:hint="eastAsia"/>
                <w:sz w:val="24"/>
                <w:szCs w:val="24"/>
              </w:rPr>
              <w:t>职责的有关人员应当保证</w:t>
            </w:r>
            <w:r>
              <w:rPr>
                <w:rFonts w:ascii="仿宋_GB2312" w:eastAsia="仿宋_GB2312" w:hint="eastAsia"/>
                <w:sz w:val="24"/>
                <w:szCs w:val="24"/>
              </w:rPr>
              <w:t>发行人</w:t>
            </w:r>
            <w:r w:rsidRPr="008F1DCA">
              <w:rPr>
                <w:rFonts w:ascii="仿宋_GB2312" w:eastAsia="仿宋_GB2312" w:hint="eastAsia"/>
                <w:b/>
                <w:sz w:val="24"/>
                <w:szCs w:val="24"/>
              </w:rPr>
              <w:t>、增信机构</w:t>
            </w:r>
            <w:r w:rsidRPr="002F3FD9">
              <w:rPr>
                <w:rFonts w:ascii="仿宋_GB2312" w:eastAsia="仿宋_GB2312" w:hint="eastAsia"/>
                <w:sz w:val="24"/>
                <w:szCs w:val="24"/>
              </w:rPr>
              <w:t>及时、公平地披露信息，确保所</w:t>
            </w:r>
            <w:bookmarkStart w:id="0" w:name="OLE_LINK1"/>
            <w:bookmarkStart w:id="1" w:name="OLE_LINK2"/>
            <w:r w:rsidRPr="002F3FD9">
              <w:rPr>
                <w:rFonts w:ascii="仿宋_GB2312" w:eastAsia="仿宋_GB2312" w:hint="eastAsia"/>
                <w:sz w:val="24"/>
                <w:szCs w:val="24"/>
              </w:rPr>
              <w:t>披露的信息或者提交的文件</w:t>
            </w:r>
            <w:bookmarkEnd w:id="0"/>
            <w:bookmarkEnd w:id="1"/>
            <w:r w:rsidRPr="002F3FD9">
              <w:rPr>
                <w:rFonts w:ascii="仿宋_GB2312" w:eastAsia="仿宋_GB2312" w:hint="eastAsia"/>
                <w:sz w:val="24"/>
                <w:szCs w:val="24"/>
              </w:rPr>
              <w:t>真实、准确、完整</w:t>
            </w:r>
            <w:r w:rsidRPr="00020AFD">
              <w:rPr>
                <w:rFonts w:ascii="仿宋_GB2312" w:eastAsia="仿宋_GB2312" w:hint="eastAsia"/>
                <w:sz w:val="24"/>
                <w:szCs w:val="24"/>
              </w:rPr>
              <w:t>，</w:t>
            </w:r>
            <w:r w:rsidRPr="00020AFD">
              <w:rPr>
                <w:rFonts w:ascii="仿宋_GB2312" w:eastAsia="仿宋_GB2312" w:hint="eastAsia"/>
                <w:b/>
                <w:sz w:val="24"/>
                <w:szCs w:val="24"/>
              </w:rPr>
              <w:t>简明清晰、通俗易懂，</w:t>
            </w:r>
            <w:r w:rsidRPr="002F3FD9">
              <w:rPr>
                <w:rFonts w:ascii="仿宋_GB2312" w:eastAsia="仿宋_GB2312" w:hint="eastAsia"/>
                <w:sz w:val="24"/>
                <w:szCs w:val="24"/>
              </w:rPr>
              <w:t>不存在虚假记载、误导性陈述或者重大遗漏</w:t>
            </w:r>
            <w:r w:rsidRPr="00020AFD">
              <w:rPr>
                <w:rFonts w:ascii="仿宋_GB2312" w:eastAsia="仿宋_GB2312" w:hint="eastAsia"/>
                <w:b/>
                <w:sz w:val="24"/>
                <w:szCs w:val="24"/>
              </w:rPr>
              <w:t>，并确保提交的电子件、传真件、复印件等与原件一致。</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3.1.2发行人应当制定信息披露事务管理制度，并指定信息披露事务负责人及联络人负责信息披露相关事宜，按照规定和约定履行信息披露义务。</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信息披露事务负责人应当由发行人的董事或者高级管理人员担任。发行人应当在募集说明书中披露信息披露事务负责人及联络人的信息，并在债券上市期间及时披露其变更情况。</w:t>
            </w:r>
          </w:p>
        </w:tc>
        <w:tc>
          <w:tcPr>
            <w:tcW w:w="2637" w:type="pct"/>
          </w:tcPr>
          <w:p w:rsidR="000621D4" w:rsidRPr="002F3FD9" w:rsidRDefault="000621D4" w:rsidP="002F3FD9">
            <w:pPr>
              <w:ind w:firstLineChars="191" w:firstLine="458"/>
              <w:rPr>
                <w:rFonts w:ascii="仿宋_GB2312" w:eastAsia="仿宋_GB2312"/>
                <w:sz w:val="24"/>
                <w:szCs w:val="24"/>
              </w:rPr>
            </w:pPr>
          </w:p>
        </w:tc>
      </w:tr>
      <w:tr w:rsidR="000621D4" w:rsidRPr="002F3FD9" w:rsidTr="000621D4">
        <w:trPr>
          <w:trHeight w:val="954"/>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3.1.3发行人披露的信息涉及资信评级、审计、法律、资产评估等事项的，应当由资信评级机构、会计师事务所、律师事务所和资产评估机构等机构出具书面意见。</w:t>
            </w:r>
          </w:p>
        </w:tc>
        <w:tc>
          <w:tcPr>
            <w:tcW w:w="2637" w:type="pct"/>
          </w:tcPr>
          <w:p w:rsidR="000621D4" w:rsidRDefault="000621D4" w:rsidP="006847B2">
            <w:pPr>
              <w:ind w:firstLineChars="191" w:firstLine="458"/>
              <w:rPr>
                <w:rFonts w:ascii="仿宋_GB2312" w:eastAsia="仿宋_GB2312"/>
                <w:sz w:val="24"/>
                <w:szCs w:val="24"/>
              </w:rPr>
            </w:pPr>
            <w:r w:rsidRPr="00086FFA">
              <w:rPr>
                <w:rFonts w:ascii="仿宋_GB2312" w:eastAsia="仿宋_GB2312" w:hint="eastAsia"/>
                <w:sz w:val="24"/>
                <w:szCs w:val="24"/>
              </w:rPr>
              <w:t>3.1.2</w:t>
            </w:r>
            <w:r w:rsidRPr="00086FFA">
              <w:rPr>
                <w:rFonts w:ascii="仿宋_GB2312" w:eastAsia="仿宋_GB2312"/>
                <w:sz w:val="24"/>
                <w:szCs w:val="24"/>
              </w:rPr>
              <w:t xml:space="preserve"> </w:t>
            </w:r>
            <w:r w:rsidRPr="00086FFA">
              <w:rPr>
                <w:rFonts w:ascii="仿宋_GB2312" w:eastAsia="仿宋_GB2312" w:hint="eastAsia"/>
                <w:sz w:val="24"/>
                <w:szCs w:val="24"/>
              </w:rPr>
              <w:t>发行人披露的信息涉及资信评级、审计、法律、资产评估等事项的，应当由</w:t>
            </w:r>
            <w:r w:rsidRPr="00D3524A">
              <w:rPr>
                <w:rFonts w:ascii="仿宋_GB2312" w:eastAsia="仿宋_GB2312" w:hint="eastAsia"/>
                <w:b/>
                <w:sz w:val="24"/>
                <w:szCs w:val="24"/>
              </w:rPr>
              <w:t>符合法律法规规定的</w:t>
            </w:r>
            <w:r w:rsidRPr="00086FFA">
              <w:rPr>
                <w:rFonts w:ascii="仿宋_GB2312" w:eastAsia="仿宋_GB2312" w:hint="eastAsia"/>
                <w:sz w:val="24"/>
                <w:szCs w:val="24"/>
              </w:rPr>
              <w:t>资信评级机构、会计师事务所、律师事务所和资产评估机构等</w:t>
            </w:r>
            <w:r w:rsidRPr="00F275AD">
              <w:rPr>
                <w:rFonts w:ascii="仿宋_GB2312" w:eastAsia="仿宋_GB2312" w:hint="eastAsia"/>
                <w:b/>
                <w:sz w:val="24"/>
                <w:szCs w:val="24"/>
              </w:rPr>
              <w:t>证券服务</w:t>
            </w:r>
            <w:r w:rsidRPr="00086FFA">
              <w:rPr>
                <w:rFonts w:ascii="仿宋_GB2312" w:eastAsia="仿宋_GB2312" w:hint="eastAsia"/>
                <w:sz w:val="24"/>
                <w:szCs w:val="24"/>
              </w:rPr>
              <w:t>机构出具书面意见。</w:t>
            </w:r>
          </w:p>
          <w:p w:rsidR="000621D4" w:rsidRPr="00F275AD" w:rsidRDefault="000621D4" w:rsidP="00B048B1">
            <w:pPr>
              <w:ind w:firstLineChars="191" w:firstLine="460"/>
              <w:rPr>
                <w:rFonts w:ascii="仿宋_GB2312" w:eastAsia="仿宋_GB2312"/>
                <w:sz w:val="24"/>
                <w:szCs w:val="24"/>
              </w:rPr>
            </w:pPr>
            <w:r w:rsidRPr="00F275AD">
              <w:rPr>
                <w:rFonts w:ascii="仿宋_GB2312" w:eastAsia="仿宋_GB2312" w:hint="eastAsia"/>
                <w:b/>
                <w:sz w:val="24"/>
                <w:szCs w:val="24"/>
              </w:rPr>
              <w:t>证券服务机构制作、出具书面意见时，应当对所依据的文件资料内容的真实性、准确性、完整性进行核查和验证，并确保所出具的书面意见不存在虚假记载、误导性陈述或者重大遗漏。</w:t>
            </w:r>
          </w:p>
        </w:tc>
      </w:tr>
      <w:tr w:rsidR="000621D4" w:rsidRPr="002F3FD9" w:rsidTr="000621D4">
        <w:trPr>
          <w:trHeight w:val="954"/>
          <w:jc w:val="right"/>
        </w:trPr>
        <w:tc>
          <w:tcPr>
            <w:tcW w:w="2363" w:type="pct"/>
          </w:tcPr>
          <w:p w:rsidR="000621D4" w:rsidRPr="002F3FD9" w:rsidRDefault="000621D4" w:rsidP="002F3FD9">
            <w:pPr>
              <w:ind w:firstLineChars="200" w:firstLine="480"/>
              <w:rPr>
                <w:rFonts w:ascii="仿宋_GB2312" w:eastAsia="仿宋_GB2312"/>
                <w:sz w:val="24"/>
                <w:szCs w:val="24"/>
              </w:rPr>
            </w:pPr>
          </w:p>
        </w:tc>
        <w:tc>
          <w:tcPr>
            <w:tcW w:w="2637" w:type="pct"/>
          </w:tcPr>
          <w:p w:rsidR="000621D4" w:rsidRPr="002F3FD9" w:rsidRDefault="000621D4" w:rsidP="006847B2">
            <w:pPr>
              <w:ind w:firstLineChars="191" w:firstLine="458"/>
              <w:rPr>
                <w:rFonts w:ascii="仿宋_GB2312" w:eastAsia="仿宋_GB2312"/>
                <w:sz w:val="24"/>
                <w:szCs w:val="24"/>
              </w:rPr>
            </w:pPr>
            <w:r w:rsidRPr="002F3FD9">
              <w:rPr>
                <w:rFonts w:ascii="仿宋_GB2312" w:eastAsia="仿宋_GB2312" w:hint="eastAsia"/>
                <w:sz w:val="24"/>
                <w:szCs w:val="24"/>
              </w:rPr>
              <w:t>3.1.</w:t>
            </w:r>
            <w:r>
              <w:rPr>
                <w:rFonts w:ascii="仿宋_GB2312" w:eastAsia="仿宋_GB2312" w:hint="eastAsia"/>
                <w:sz w:val="24"/>
                <w:szCs w:val="24"/>
              </w:rPr>
              <w:t>3</w:t>
            </w:r>
            <w:r w:rsidRPr="002F3FD9">
              <w:rPr>
                <w:rFonts w:ascii="仿宋_GB2312" w:eastAsia="仿宋_GB2312" w:hint="eastAsia"/>
                <w:sz w:val="24"/>
                <w:szCs w:val="24"/>
              </w:rPr>
              <w:t>发行人的控股股东、实际控制人、增信机构、专业机构及其相关人员应当及时、如实提供相关信息，积极配合发行人等信息披露义务人履行信息披露义务，及时告知发行人等信息披露义务人已经发生或者拟发生的重大事项，并严格履行所作出的承诺。</w:t>
            </w:r>
          </w:p>
        </w:tc>
      </w:tr>
      <w:tr w:rsidR="000621D4" w:rsidRPr="002F3FD9" w:rsidTr="000621D4">
        <w:trPr>
          <w:trHeight w:val="50"/>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3.1.4信息披露义务人及其他知情人在信息正式披露前，应当确保将该信息的知悉者控制在最小范围内，在公告前不得泄露其内容，不得进行内幕交易、操纵市场等不正当行为。</w:t>
            </w:r>
          </w:p>
        </w:tc>
        <w:tc>
          <w:tcPr>
            <w:tcW w:w="2637" w:type="pct"/>
          </w:tcPr>
          <w:p w:rsidR="000621D4" w:rsidRPr="002F3FD9" w:rsidRDefault="000621D4" w:rsidP="00B048B1">
            <w:pPr>
              <w:autoSpaceDE w:val="0"/>
              <w:autoSpaceDN w:val="0"/>
              <w:ind w:firstLineChars="200" w:firstLine="482"/>
              <w:rPr>
                <w:rFonts w:ascii="仿宋_GB2312" w:eastAsia="仿宋_GB2312" w:hAnsi="Cambria"/>
                <w:b/>
                <w:bCs/>
                <w:sz w:val="24"/>
                <w:szCs w:val="24"/>
              </w:rPr>
            </w:pPr>
          </w:p>
        </w:tc>
      </w:tr>
      <w:tr w:rsidR="000621D4" w:rsidRPr="002F3FD9" w:rsidTr="000621D4">
        <w:trPr>
          <w:jc w:val="right"/>
        </w:trPr>
        <w:tc>
          <w:tcPr>
            <w:tcW w:w="2363" w:type="pct"/>
          </w:tcPr>
          <w:p w:rsidR="000621D4" w:rsidRPr="0077704B" w:rsidRDefault="000621D4" w:rsidP="00944116">
            <w:pPr>
              <w:spacing w:line="320" w:lineRule="exact"/>
              <w:ind w:firstLineChars="200" w:firstLine="480"/>
              <w:rPr>
                <w:rFonts w:ascii="仿宋_GB2312" w:eastAsia="仿宋_GB2312"/>
                <w:sz w:val="24"/>
                <w:szCs w:val="24"/>
                <w:bdr w:val="single" w:sz="4" w:space="0" w:color="auto"/>
                <w:shd w:val="pct15" w:color="auto" w:fill="FFFFFF"/>
              </w:rPr>
            </w:pPr>
            <w:r w:rsidRPr="002F3FD9">
              <w:rPr>
                <w:rFonts w:ascii="仿宋_GB2312" w:eastAsia="仿宋_GB2312" w:hint="eastAsia"/>
                <w:sz w:val="24"/>
                <w:szCs w:val="24"/>
              </w:rPr>
              <w:t>3.1.5本所根据有关</w:t>
            </w:r>
            <w:r w:rsidRPr="00B35E12">
              <w:rPr>
                <w:rFonts w:ascii="仿宋_GB2312" w:eastAsia="仿宋_GB2312" w:hint="eastAsia"/>
                <w:sz w:val="24"/>
                <w:szCs w:val="24"/>
                <w:bdr w:val="single" w:sz="4" w:space="0" w:color="auto"/>
                <w:shd w:val="pct15" w:color="auto" w:fill="FFFFFF"/>
              </w:rPr>
              <w:t>法律、行政法规、部门规章、其他规范性文件</w:t>
            </w:r>
            <w:r w:rsidRPr="002F3FD9">
              <w:rPr>
                <w:rFonts w:ascii="仿宋_GB2312" w:eastAsia="仿宋_GB2312" w:hint="eastAsia"/>
                <w:sz w:val="24"/>
                <w:szCs w:val="24"/>
              </w:rPr>
              <w:t>、本规则及本所其他规定，对信息披露义务人的信息披露文件</w:t>
            </w:r>
            <w:r w:rsidRPr="0077704B">
              <w:rPr>
                <w:rFonts w:ascii="仿宋_GB2312" w:eastAsia="仿宋_GB2312" w:hint="eastAsia"/>
                <w:sz w:val="24"/>
                <w:szCs w:val="24"/>
                <w:bdr w:val="single" w:sz="4" w:space="0" w:color="auto"/>
                <w:shd w:val="pct15" w:color="auto" w:fill="FFFFFF"/>
              </w:rPr>
              <w:t>进行</w:t>
            </w:r>
            <w:r w:rsidRPr="0053515F">
              <w:rPr>
                <w:rFonts w:ascii="仿宋_GB2312" w:eastAsia="仿宋_GB2312" w:hint="eastAsia"/>
                <w:sz w:val="24"/>
                <w:szCs w:val="24"/>
                <w:bdr w:val="single" w:sz="4" w:space="0" w:color="auto"/>
                <w:shd w:val="pct15" w:color="auto" w:fill="FFFFFF"/>
              </w:rPr>
              <w:t>审核，</w:t>
            </w:r>
            <w:r w:rsidRPr="0077704B">
              <w:rPr>
                <w:rFonts w:ascii="仿宋_GB2312" w:eastAsia="仿宋_GB2312" w:hint="eastAsia"/>
                <w:sz w:val="24"/>
                <w:szCs w:val="24"/>
                <w:bdr w:val="single" w:sz="4" w:space="0" w:color="auto"/>
                <w:shd w:val="pct15" w:color="auto" w:fill="FFFFFF"/>
              </w:rPr>
              <w:t>对其内容的真实性不承担责任。</w:t>
            </w:r>
          </w:p>
          <w:p w:rsidR="000621D4" w:rsidRPr="0077704B" w:rsidRDefault="000621D4" w:rsidP="00944116">
            <w:pPr>
              <w:spacing w:line="320" w:lineRule="exact"/>
              <w:ind w:firstLineChars="200" w:firstLine="480"/>
              <w:rPr>
                <w:rFonts w:ascii="仿宋_GB2312" w:eastAsia="仿宋_GB2312"/>
                <w:sz w:val="24"/>
                <w:szCs w:val="24"/>
                <w:bdr w:val="single" w:sz="4" w:space="0" w:color="auto"/>
                <w:shd w:val="pct15" w:color="auto" w:fill="FFFFFF"/>
              </w:rPr>
            </w:pPr>
            <w:r w:rsidRPr="0077704B">
              <w:rPr>
                <w:rFonts w:ascii="仿宋_GB2312" w:eastAsia="仿宋_GB2312" w:hint="eastAsia"/>
                <w:sz w:val="24"/>
                <w:szCs w:val="24"/>
                <w:bdr w:val="single" w:sz="4" w:space="0" w:color="auto"/>
                <w:shd w:val="pct15" w:color="auto" w:fill="FFFFFF"/>
              </w:rPr>
              <w:t>本所对定期报告</w:t>
            </w:r>
            <w:r w:rsidRPr="0053515F">
              <w:rPr>
                <w:rFonts w:ascii="仿宋_GB2312" w:eastAsia="仿宋_GB2312" w:hint="eastAsia"/>
                <w:sz w:val="24"/>
                <w:szCs w:val="24"/>
              </w:rPr>
              <w:t>实行事后审核</w:t>
            </w:r>
            <w:r w:rsidRPr="0077704B">
              <w:rPr>
                <w:rFonts w:ascii="仿宋_GB2312" w:eastAsia="仿宋_GB2312" w:hint="eastAsia"/>
                <w:sz w:val="24"/>
                <w:szCs w:val="24"/>
                <w:bdr w:val="single" w:sz="4" w:space="0" w:color="auto"/>
                <w:shd w:val="pct15" w:color="auto" w:fill="FFFFFF"/>
              </w:rPr>
              <w:t>；对临时报告依不同情况实行事前或者事后审核。</w:t>
            </w:r>
          </w:p>
          <w:p w:rsidR="000621D4" w:rsidRPr="002F3FD9" w:rsidRDefault="000621D4" w:rsidP="00944116">
            <w:pPr>
              <w:spacing w:line="320" w:lineRule="exact"/>
              <w:ind w:firstLineChars="200" w:firstLine="480"/>
              <w:rPr>
                <w:rFonts w:ascii="仿宋_GB2312" w:eastAsia="仿宋_GB2312"/>
                <w:sz w:val="24"/>
                <w:szCs w:val="24"/>
              </w:rPr>
            </w:pPr>
            <w:r w:rsidRPr="0077704B">
              <w:rPr>
                <w:rFonts w:ascii="仿宋_GB2312" w:eastAsia="仿宋_GB2312" w:hint="eastAsia"/>
                <w:sz w:val="24"/>
                <w:szCs w:val="24"/>
                <w:bdr w:val="single" w:sz="4" w:space="0" w:color="auto"/>
                <w:shd w:val="pct15" w:color="auto" w:fill="FFFFFF"/>
              </w:rPr>
              <w:t>定期报告和临时报告</w:t>
            </w:r>
            <w:r w:rsidRPr="002F3FD9">
              <w:rPr>
                <w:rFonts w:ascii="仿宋_GB2312" w:eastAsia="仿宋_GB2312" w:hint="eastAsia"/>
                <w:sz w:val="24"/>
                <w:szCs w:val="24"/>
              </w:rPr>
              <w:t>出现错误、遗漏或者误导的，本所可以要求信息披露义务人说明并予以公告，信息披露义务人应当按照本所的要求办理。</w:t>
            </w:r>
          </w:p>
        </w:tc>
        <w:tc>
          <w:tcPr>
            <w:tcW w:w="2637" w:type="pct"/>
          </w:tcPr>
          <w:p w:rsidR="000621D4" w:rsidRPr="002F3FD9" w:rsidRDefault="000621D4" w:rsidP="002F3FD9">
            <w:pPr>
              <w:ind w:firstLineChars="191" w:firstLine="458"/>
              <w:rPr>
                <w:rFonts w:ascii="仿宋_GB2312" w:eastAsia="仿宋_GB2312"/>
                <w:sz w:val="24"/>
                <w:szCs w:val="24"/>
              </w:rPr>
            </w:pPr>
          </w:p>
        </w:tc>
      </w:tr>
      <w:tr w:rsidR="000621D4" w:rsidRPr="002F3FD9" w:rsidTr="000621D4">
        <w:trPr>
          <w:trHeight w:val="757"/>
          <w:jc w:val="right"/>
        </w:trPr>
        <w:tc>
          <w:tcPr>
            <w:tcW w:w="2363" w:type="pct"/>
          </w:tcPr>
          <w:p w:rsidR="000621D4" w:rsidRPr="002F3FD9" w:rsidRDefault="000621D4" w:rsidP="002F3FD9">
            <w:pPr>
              <w:adjustRightInd w:val="0"/>
              <w:snapToGrid w:val="0"/>
              <w:ind w:firstLineChars="200" w:firstLine="480"/>
              <w:rPr>
                <w:rFonts w:ascii="仿宋_GB2312" w:eastAsia="仿宋_GB2312"/>
                <w:sz w:val="24"/>
                <w:szCs w:val="24"/>
              </w:rPr>
            </w:pPr>
            <w:r w:rsidRPr="002F3FD9">
              <w:rPr>
                <w:rFonts w:ascii="仿宋_GB2312" w:eastAsia="仿宋_GB2312" w:hint="eastAsia"/>
                <w:sz w:val="24"/>
                <w:szCs w:val="24"/>
              </w:rPr>
              <w:t>3.1.6信息披露义务人披露的信息应当在本所网站或以本所认可的其他方式予以披露，且披露时间不得晚于在其他交易场所、媒体或者其他场合公开披露的时间。信息披露义务人不得以新闻发布或者答记者问等形式代替履行信息披露义务。</w:t>
            </w:r>
          </w:p>
        </w:tc>
        <w:tc>
          <w:tcPr>
            <w:tcW w:w="2637" w:type="pct"/>
          </w:tcPr>
          <w:p w:rsidR="000621D4" w:rsidRPr="002F3FD9" w:rsidRDefault="000621D4" w:rsidP="006847B2">
            <w:pPr>
              <w:autoSpaceDE w:val="0"/>
              <w:autoSpaceDN w:val="0"/>
              <w:ind w:firstLineChars="200" w:firstLine="480"/>
              <w:rPr>
                <w:rFonts w:ascii="仿宋_GB2312" w:eastAsia="仿宋_GB2312"/>
                <w:sz w:val="24"/>
                <w:szCs w:val="24"/>
              </w:rPr>
            </w:pPr>
            <w:r w:rsidRPr="00190C6F">
              <w:rPr>
                <w:rFonts w:ascii="仿宋_GB2312" w:eastAsia="仿宋_GB2312"/>
                <w:sz w:val="24"/>
                <w:szCs w:val="24"/>
              </w:rPr>
              <w:t>3.1.</w:t>
            </w:r>
            <w:r>
              <w:rPr>
                <w:rFonts w:ascii="仿宋_GB2312" w:eastAsia="仿宋_GB2312" w:hint="eastAsia"/>
                <w:sz w:val="24"/>
                <w:szCs w:val="24"/>
              </w:rPr>
              <w:t>4</w:t>
            </w:r>
            <w:r w:rsidRPr="00190C6F">
              <w:rPr>
                <w:rFonts w:ascii="仿宋_GB2312" w:eastAsia="仿宋_GB2312"/>
                <w:sz w:val="24"/>
                <w:szCs w:val="24"/>
              </w:rPr>
              <w:t xml:space="preserve"> </w:t>
            </w:r>
            <w:r w:rsidRPr="00190C6F">
              <w:rPr>
                <w:rFonts w:ascii="仿宋_GB2312" w:eastAsia="仿宋_GB2312" w:hint="eastAsia"/>
                <w:sz w:val="24"/>
                <w:szCs w:val="24"/>
              </w:rPr>
              <w:t>信息披露义务人披露的信息应当在本所网站或以本所认可的其他方式予以披露，且披露时间不得晚于在其他交易场所、媒体或者其他场合公开披露的时间。信息披露义务人不得以新闻发布或者答记者问等形式代替履行信息披露义务。</w:t>
            </w:r>
          </w:p>
        </w:tc>
      </w:tr>
      <w:tr w:rsidR="000621D4" w:rsidRPr="002F3FD9" w:rsidTr="000621D4">
        <w:trPr>
          <w:jc w:val="right"/>
        </w:trPr>
        <w:tc>
          <w:tcPr>
            <w:tcW w:w="2363" w:type="pct"/>
          </w:tcPr>
          <w:p w:rsidR="000621D4" w:rsidRPr="002F3FD9" w:rsidRDefault="000621D4" w:rsidP="002F3FD9">
            <w:pPr>
              <w:adjustRightInd w:val="0"/>
              <w:snapToGrid w:val="0"/>
              <w:ind w:firstLineChars="200" w:firstLine="480"/>
              <w:rPr>
                <w:rFonts w:ascii="仿宋_GB2312" w:eastAsia="仿宋_GB2312"/>
                <w:sz w:val="24"/>
                <w:szCs w:val="24"/>
              </w:rPr>
            </w:pPr>
          </w:p>
        </w:tc>
        <w:tc>
          <w:tcPr>
            <w:tcW w:w="2637" w:type="pct"/>
          </w:tcPr>
          <w:p w:rsidR="000621D4" w:rsidRPr="001505FC" w:rsidRDefault="000621D4" w:rsidP="00C30AA1">
            <w:pPr>
              <w:autoSpaceDE w:val="0"/>
              <w:autoSpaceDN w:val="0"/>
              <w:ind w:firstLineChars="200" w:firstLine="480"/>
              <w:rPr>
                <w:rFonts w:ascii="仿宋_GB2312" w:eastAsia="仿宋_GB2312"/>
                <w:sz w:val="24"/>
                <w:szCs w:val="24"/>
              </w:rPr>
            </w:pPr>
            <w:r w:rsidRPr="001505FC">
              <w:rPr>
                <w:rFonts w:ascii="仿宋_GB2312" w:eastAsia="仿宋_GB2312" w:hint="eastAsia"/>
                <w:sz w:val="24"/>
                <w:szCs w:val="24"/>
              </w:rPr>
              <w:t>3.1.</w:t>
            </w:r>
            <w:r>
              <w:rPr>
                <w:rFonts w:ascii="仿宋_GB2312" w:eastAsia="仿宋_GB2312" w:hint="eastAsia"/>
                <w:sz w:val="24"/>
                <w:szCs w:val="24"/>
              </w:rPr>
              <w:t>5</w:t>
            </w:r>
            <w:r w:rsidRPr="001505FC">
              <w:rPr>
                <w:rFonts w:ascii="仿宋_GB2312" w:eastAsia="仿宋_GB2312" w:hint="eastAsia"/>
                <w:sz w:val="24"/>
                <w:szCs w:val="24"/>
              </w:rPr>
              <w:t xml:space="preserve"> 信息披露义务人及其他知情人在信息正式披露前，应当确保将该信息的知悉者控制在最小范围内，在公告前不得泄露其内容。</w:t>
            </w:r>
            <w:r w:rsidRPr="001505FC">
              <w:rPr>
                <w:rFonts w:ascii="仿宋_GB2312" w:eastAsia="仿宋_GB2312"/>
                <w:b/>
                <w:sz w:val="24"/>
                <w:szCs w:val="24"/>
              </w:rPr>
              <w:t>法律、行政法规另有规定的除外。</w:t>
            </w:r>
          </w:p>
          <w:p w:rsidR="000621D4" w:rsidRPr="00C30AA1" w:rsidRDefault="000621D4" w:rsidP="000F7BBA">
            <w:pPr>
              <w:autoSpaceDE w:val="0"/>
              <w:autoSpaceDN w:val="0"/>
              <w:ind w:firstLineChars="200" w:firstLine="480"/>
              <w:rPr>
                <w:rFonts w:ascii="仿宋_GB2312" w:eastAsia="仿宋_GB2312"/>
                <w:sz w:val="24"/>
                <w:szCs w:val="24"/>
              </w:rPr>
            </w:pPr>
            <w:r w:rsidRPr="001505FC">
              <w:rPr>
                <w:rFonts w:ascii="仿宋_GB2312" w:eastAsia="仿宋_GB2312"/>
                <w:sz w:val="24"/>
                <w:szCs w:val="24"/>
              </w:rPr>
              <w:t>信息披露义务人</w:t>
            </w:r>
            <w:r w:rsidRPr="001505FC">
              <w:rPr>
                <w:rFonts w:ascii="仿宋_GB2312" w:eastAsia="仿宋_GB2312" w:hint="eastAsia"/>
                <w:sz w:val="24"/>
                <w:szCs w:val="24"/>
              </w:rPr>
              <w:t>不得进行内幕交易、操纵市场等不正当行为。</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3.1.7拟披露的信息存在不确定性、属于临时性商业秘</w:t>
            </w:r>
            <w:r w:rsidRPr="002F3FD9">
              <w:rPr>
                <w:rFonts w:ascii="仿宋_GB2312" w:eastAsia="仿宋_GB2312" w:hint="eastAsia"/>
                <w:sz w:val="24"/>
                <w:szCs w:val="24"/>
              </w:rPr>
              <w:lastRenderedPageBreak/>
              <w:t>密或者具有本所认可的其他情形，及时披露可能会损害其利益或者误导投资者，且符合以下条件的，信息披露义务人可以向本所申请暂缓披露，并说明暂缓披露的理由和期限：</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（一）拟披露的信息未泄漏；</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（二）有关内幕信息知情人已书面承诺保密；</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（三）债券交易未发生异常波动。</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本所同意的，信息披露义务人可以暂缓披露相关信息。暂缓披露的期限原则上不超过2个月。</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本所不同意暂缓披露申请、暂缓披露的原因已经消除或者暂缓披露的期限届满的，信息披露义务人应当及时披露。</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本所上市公司拟暂缓披露相关信息的，按照本所相关规定办理。</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lastRenderedPageBreak/>
              <w:t>3.1.</w:t>
            </w:r>
            <w:r>
              <w:rPr>
                <w:rFonts w:ascii="仿宋_GB2312" w:eastAsia="仿宋_GB2312" w:hint="eastAsia"/>
                <w:sz w:val="24"/>
                <w:szCs w:val="24"/>
              </w:rPr>
              <w:t>6</w:t>
            </w:r>
            <w:r w:rsidRPr="002F3FD9">
              <w:rPr>
                <w:rFonts w:ascii="仿宋_GB2312" w:eastAsia="仿宋_GB2312" w:hint="eastAsia"/>
                <w:sz w:val="24"/>
                <w:szCs w:val="24"/>
              </w:rPr>
              <w:t>拟披露的信息存在不确定性、属于临时性商业秘密或者</w:t>
            </w:r>
            <w:r w:rsidRPr="002F3FD9">
              <w:rPr>
                <w:rFonts w:ascii="仿宋_GB2312" w:eastAsia="仿宋_GB2312" w:hint="eastAsia"/>
                <w:sz w:val="24"/>
                <w:szCs w:val="24"/>
              </w:rPr>
              <w:lastRenderedPageBreak/>
              <w:t>具有本所认可的其他情形，及时披露可能会损害其利益或者误导投资者，且符合以下条件的，信息披露义务人可以向本所申请暂缓披露，并说明暂缓披露的理由和期限：</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（一）拟披露的信息未泄漏；</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（二）有关内幕信息知情人已书面承诺保密；</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（三）债券交易未发生异常波动。</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本所同意的，信息披露义务人可以暂缓披露相关信息。暂缓披露的期限原则上不超过2个月。</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本所不同意暂缓披露申请、暂缓披露的原因已经消除或者暂缓披露的期限届满的，信息披露义务人应当及时披露。</w:t>
            </w:r>
          </w:p>
          <w:p w:rsidR="000621D4" w:rsidRPr="002F3FD9" w:rsidRDefault="000621D4" w:rsidP="002F3FD9">
            <w:pPr>
              <w:ind w:firstLineChars="191" w:firstLine="458"/>
              <w:rPr>
                <w:rFonts w:ascii="仿宋_GB2312" w:eastAsia="仿宋_GB2312"/>
                <w:sz w:val="24"/>
                <w:szCs w:val="24"/>
              </w:rPr>
            </w:pPr>
            <w:r w:rsidRPr="002F3FD9">
              <w:rPr>
                <w:rFonts w:ascii="仿宋_GB2312" w:eastAsia="仿宋_GB2312" w:hint="eastAsia"/>
                <w:sz w:val="24"/>
                <w:szCs w:val="24"/>
              </w:rPr>
              <w:t>本所上市公司拟暂缓披露相关信息的，按照本所相关规定办理。</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lastRenderedPageBreak/>
              <w:t>3.1.8信息披露义务人有充分理由认为披露有关信息会损害企业利益，且不公布也不会导致债券市场价格重大变动的，或者认为根据国家有关法律法规不得披露的事项，应当向本所报告，并陈述不宜披露的理由；经本所同意，可不予披露。</w:t>
            </w:r>
          </w:p>
        </w:tc>
        <w:tc>
          <w:tcPr>
            <w:tcW w:w="2637" w:type="pct"/>
          </w:tcPr>
          <w:p w:rsidR="000621D4" w:rsidRPr="002F3FD9" w:rsidRDefault="000621D4" w:rsidP="006847B2">
            <w:pPr>
              <w:ind w:firstLineChars="191" w:firstLine="458"/>
              <w:rPr>
                <w:rFonts w:ascii="仿宋_GB2312" w:eastAsia="仿宋_GB2312"/>
                <w:sz w:val="24"/>
                <w:szCs w:val="24"/>
              </w:rPr>
            </w:pPr>
            <w:r w:rsidRPr="002F3FD9">
              <w:rPr>
                <w:rFonts w:ascii="仿宋_GB2312" w:eastAsia="仿宋_GB2312" w:hint="eastAsia"/>
                <w:sz w:val="24"/>
                <w:szCs w:val="24"/>
              </w:rPr>
              <w:t>3.1.</w:t>
            </w:r>
            <w:r>
              <w:rPr>
                <w:rFonts w:ascii="仿宋_GB2312" w:eastAsia="仿宋_GB2312" w:hint="eastAsia"/>
                <w:sz w:val="24"/>
                <w:szCs w:val="24"/>
              </w:rPr>
              <w:t>7</w:t>
            </w:r>
            <w:r w:rsidRPr="002F3FD9">
              <w:rPr>
                <w:rFonts w:ascii="仿宋_GB2312" w:eastAsia="仿宋_GB2312"/>
                <w:sz w:val="24"/>
                <w:szCs w:val="24"/>
              </w:rPr>
              <w:t xml:space="preserve"> </w:t>
            </w:r>
            <w:r w:rsidRPr="002F3FD9">
              <w:rPr>
                <w:rFonts w:ascii="仿宋_GB2312" w:eastAsia="仿宋_GB2312" w:hint="eastAsia"/>
                <w:sz w:val="24"/>
                <w:szCs w:val="24"/>
              </w:rPr>
              <w:t>信息披露义务人有充分理由认为披露有关信息会损害企业利益，且不公布也不会导致债券市场价格重大变动的，或者认为根据国家有关法律法规不得披露的事项，应当向本所报告，并陈述不宜披露的理由；经本所同意，可不予披露。</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3.1.9信息披露义务人可以自愿披露与投资者投资决策有关的信息。自愿披露应当符合信息披露有关要求，遵守有关监管规定。</w:t>
            </w:r>
          </w:p>
        </w:tc>
        <w:tc>
          <w:tcPr>
            <w:tcW w:w="2637" w:type="pct"/>
          </w:tcPr>
          <w:p w:rsidR="000621D4" w:rsidRDefault="000621D4" w:rsidP="00F915C2">
            <w:pPr>
              <w:adjustRightInd w:val="0"/>
              <w:snapToGrid w:val="0"/>
              <w:ind w:firstLineChars="191" w:firstLine="458"/>
              <w:rPr>
                <w:rFonts w:ascii="仿宋_GB2312" w:eastAsia="仿宋_GB2312"/>
                <w:b/>
                <w:sz w:val="24"/>
                <w:szCs w:val="24"/>
              </w:rPr>
            </w:pPr>
            <w:r w:rsidRPr="002F3FD9">
              <w:rPr>
                <w:rFonts w:ascii="仿宋_GB2312" w:eastAsia="仿宋_GB2312" w:hint="eastAsia"/>
                <w:sz w:val="24"/>
                <w:szCs w:val="24"/>
              </w:rPr>
              <w:t>3.1.</w:t>
            </w:r>
            <w:r>
              <w:rPr>
                <w:rFonts w:ascii="仿宋_GB2312" w:eastAsia="仿宋_GB2312" w:hint="eastAsia"/>
                <w:sz w:val="24"/>
                <w:szCs w:val="24"/>
              </w:rPr>
              <w:t>8</w:t>
            </w:r>
            <w:r w:rsidRPr="002F3FD9">
              <w:rPr>
                <w:rFonts w:ascii="仿宋_GB2312" w:eastAsia="仿宋_GB2312" w:hint="eastAsia"/>
                <w:sz w:val="24"/>
                <w:szCs w:val="24"/>
              </w:rPr>
              <w:t>信息披露义务人可以自愿披露与投资者</w:t>
            </w:r>
            <w:r w:rsidRPr="00994496">
              <w:rPr>
                <w:rFonts w:ascii="仿宋_GB2312" w:eastAsia="仿宋_GB2312" w:hint="eastAsia"/>
                <w:b/>
                <w:sz w:val="24"/>
                <w:szCs w:val="24"/>
              </w:rPr>
              <w:t>作出价值判断和</w:t>
            </w:r>
            <w:r w:rsidRPr="002F3FD9">
              <w:rPr>
                <w:rFonts w:ascii="仿宋_GB2312" w:eastAsia="仿宋_GB2312" w:hint="eastAsia"/>
                <w:sz w:val="24"/>
                <w:szCs w:val="24"/>
              </w:rPr>
              <w:t>投资决策有关的信息。自愿披露应当符合信息披露有关要求，遵守有关监管规定</w:t>
            </w:r>
            <w:r w:rsidRPr="00994496">
              <w:rPr>
                <w:rFonts w:ascii="仿宋_GB2312" w:eastAsia="仿宋_GB2312" w:hint="eastAsia"/>
                <w:b/>
                <w:sz w:val="24"/>
                <w:szCs w:val="24"/>
              </w:rPr>
              <w:t>，</w:t>
            </w:r>
            <w:r>
              <w:rPr>
                <w:rFonts w:ascii="仿宋_GB2312" w:eastAsia="仿宋_GB2312" w:hint="eastAsia"/>
                <w:b/>
                <w:sz w:val="24"/>
                <w:szCs w:val="24"/>
              </w:rPr>
              <w:t>就类似事件执行同一披露标准，不得选择性披露，</w:t>
            </w:r>
            <w:r w:rsidRPr="00994496">
              <w:rPr>
                <w:rFonts w:ascii="仿宋_GB2312" w:eastAsia="仿宋_GB2312" w:hint="eastAsia"/>
                <w:b/>
                <w:sz w:val="24"/>
                <w:szCs w:val="24"/>
              </w:rPr>
              <w:t>且</w:t>
            </w:r>
            <w:r>
              <w:rPr>
                <w:rFonts w:ascii="仿宋_GB2312" w:eastAsia="仿宋_GB2312" w:hint="eastAsia"/>
                <w:b/>
                <w:sz w:val="24"/>
                <w:szCs w:val="24"/>
              </w:rPr>
              <w:t>所披露内容</w:t>
            </w:r>
            <w:r w:rsidRPr="00994496">
              <w:rPr>
                <w:rFonts w:ascii="仿宋_GB2312" w:eastAsia="仿宋_GB2312" w:hint="eastAsia"/>
                <w:b/>
                <w:sz w:val="24"/>
                <w:szCs w:val="24"/>
              </w:rPr>
              <w:t>不得与依法披露的信息相冲突，不得误导投资者。</w:t>
            </w:r>
          </w:p>
          <w:p w:rsidR="000621D4" w:rsidRPr="002F3FD9" w:rsidRDefault="000621D4" w:rsidP="00B048B1">
            <w:pPr>
              <w:adjustRightInd w:val="0"/>
              <w:snapToGrid w:val="0"/>
              <w:ind w:firstLineChars="191" w:firstLine="460"/>
              <w:rPr>
                <w:rFonts w:ascii="仿宋_GB2312" w:eastAsia="仿宋_GB2312"/>
                <w:sz w:val="24"/>
                <w:szCs w:val="24"/>
              </w:rPr>
            </w:pPr>
            <w:r w:rsidRPr="005B0278">
              <w:rPr>
                <w:rFonts w:ascii="仿宋_GB2312" w:eastAsia="仿宋_GB2312"/>
                <w:b/>
                <w:sz w:val="24"/>
                <w:szCs w:val="24"/>
              </w:rPr>
              <w:t>发行人及其控股股东、实际控制人、董事、监事、高级管理人员等作出公开承诺的，应当披露。</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p>
        </w:tc>
        <w:tc>
          <w:tcPr>
            <w:tcW w:w="2637" w:type="pct"/>
          </w:tcPr>
          <w:p w:rsidR="000621D4" w:rsidRPr="0025373D" w:rsidRDefault="000621D4" w:rsidP="00C30AA1">
            <w:pPr>
              <w:ind w:firstLineChars="200" w:firstLine="480"/>
              <w:rPr>
                <w:rFonts w:ascii="仿宋_GB2312" w:eastAsia="仿宋_GB2312"/>
                <w:b/>
                <w:sz w:val="24"/>
                <w:szCs w:val="24"/>
              </w:rPr>
            </w:pPr>
            <w:r w:rsidRPr="0025373D">
              <w:rPr>
                <w:rFonts w:ascii="仿宋_GB2312" w:eastAsia="仿宋_GB2312"/>
                <w:sz w:val="24"/>
                <w:szCs w:val="24"/>
              </w:rPr>
              <w:t xml:space="preserve">3.1.9 </w:t>
            </w:r>
            <w:r w:rsidRPr="0025373D">
              <w:rPr>
                <w:rFonts w:ascii="仿宋_GB2312" w:eastAsia="仿宋_GB2312" w:hint="eastAsia"/>
                <w:sz w:val="24"/>
                <w:szCs w:val="24"/>
              </w:rPr>
              <w:t>本所根据有关</w:t>
            </w:r>
            <w:r w:rsidRPr="0025373D">
              <w:rPr>
                <w:rFonts w:ascii="仿宋_GB2312" w:eastAsia="仿宋_GB2312" w:hint="eastAsia"/>
                <w:b/>
                <w:sz w:val="24"/>
                <w:szCs w:val="24"/>
              </w:rPr>
              <w:t>法律法规</w:t>
            </w:r>
            <w:r w:rsidRPr="0025373D">
              <w:rPr>
                <w:rFonts w:ascii="仿宋_GB2312" w:eastAsia="仿宋_GB2312" w:hint="eastAsia"/>
                <w:sz w:val="24"/>
                <w:szCs w:val="24"/>
              </w:rPr>
              <w:t>、本规则及本所其他规定对信息披露义务人的信息披露文件实行事后审核</w:t>
            </w:r>
            <w:r>
              <w:rPr>
                <w:rFonts w:ascii="仿宋_GB2312" w:eastAsia="仿宋_GB2312" w:hint="eastAsia"/>
                <w:sz w:val="24"/>
                <w:szCs w:val="24"/>
              </w:rPr>
              <w:t>，</w:t>
            </w:r>
            <w:r>
              <w:rPr>
                <w:rFonts w:ascii="仿宋_GB2312" w:eastAsia="仿宋_GB2312" w:hint="eastAsia"/>
                <w:b/>
                <w:sz w:val="24"/>
                <w:szCs w:val="24"/>
              </w:rPr>
              <w:t>并对</w:t>
            </w:r>
            <w:r w:rsidRPr="0025373D">
              <w:rPr>
                <w:rFonts w:ascii="仿宋_GB2312" w:eastAsia="仿宋_GB2312" w:hint="eastAsia"/>
                <w:b/>
                <w:sz w:val="24"/>
                <w:szCs w:val="24"/>
              </w:rPr>
              <w:t>部分可能对债券交易价格产生重大影响的</w:t>
            </w:r>
            <w:r>
              <w:rPr>
                <w:rFonts w:ascii="仿宋_GB2312" w:eastAsia="仿宋_GB2312" w:hint="eastAsia"/>
                <w:b/>
                <w:sz w:val="24"/>
                <w:szCs w:val="24"/>
              </w:rPr>
              <w:t>临时报告</w:t>
            </w:r>
            <w:r w:rsidRPr="0025373D">
              <w:rPr>
                <w:rFonts w:ascii="仿宋_GB2312" w:eastAsia="仿宋_GB2312" w:hint="eastAsia"/>
                <w:b/>
                <w:sz w:val="24"/>
                <w:szCs w:val="24"/>
              </w:rPr>
              <w:t>，视情况实行事前审核。</w:t>
            </w:r>
          </w:p>
          <w:p w:rsidR="000621D4" w:rsidRPr="002F3FD9" w:rsidRDefault="000621D4" w:rsidP="00B048B1">
            <w:pPr>
              <w:ind w:firstLineChars="200" w:firstLine="482"/>
              <w:rPr>
                <w:rFonts w:ascii="仿宋_GB2312" w:eastAsia="仿宋_GB2312"/>
                <w:sz w:val="24"/>
                <w:szCs w:val="24"/>
              </w:rPr>
            </w:pPr>
            <w:r w:rsidRPr="0025373D">
              <w:rPr>
                <w:rFonts w:ascii="仿宋_GB2312" w:eastAsia="仿宋_GB2312" w:hint="eastAsia"/>
                <w:b/>
                <w:sz w:val="24"/>
                <w:szCs w:val="24"/>
              </w:rPr>
              <w:lastRenderedPageBreak/>
              <w:t>本所对信息披露文件内容的真实性</w:t>
            </w:r>
            <w:r>
              <w:rPr>
                <w:rFonts w:ascii="仿宋_GB2312" w:eastAsia="仿宋_GB2312" w:hint="eastAsia"/>
                <w:b/>
                <w:sz w:val="24"/>
                <w:szCs w:val="24"/>
              </w:rPr>
              <w:t>、准确性或完整性</w:t>
            </w:r>
            <w:r w:rsidRPr="0025373D">
              <w:rPr>
                <w:rFonts w:ascii="仿宋_GB2312" w:eastAsia="仿宋_GB2312" w:hint="eastAsia"/>
                <w:b/>
                <w:sz w:val="24"/>
                <w:szCs w:val="24"/>
              </w:rPr>
              <w:t>不承担责任。如披露文件</w:t>
            </w:r>
            <w:r w:rsidRPr="0025373D">
              <w:rPr>
                <w:rFonts w:ascii="仿宋_GB2312" w:eastAsia="仿宋_GB2312" w:hint="eastAsia"/>
                <w:sz w:val="24"/>
                <w:szCs w:val="24"/>
              </w:rPr>
              <w:t>出现错误、遗漏或者误导的，本所可以要求信息披露义务人说明并予以公告信息披露义务人应当按照本所的要求办理。</w:t>
            </w:r>
          </w:p>
        </w:tc>
      </w:tr>
      <w:tr w:rsidR="000621D4" w:rsidRPr="002F3FD9" w:rsidTr="000621D4">
        <w:trPr>
          <w:jc w:val="right"/>
        </w:trPr>
        <w:tc>
          <w:tcPr>
            <w:tcW w:w="2363" w:type="pct"/>
          </w:tcPr>
          <w:p w:rsidR="000621D4" w:rsidRPr="002F3FD9" w:rsidRDefault="000621D4" w:rsidP="0078206B">
            <w:pPr>
              <w:spacing w:line="320" w:lineRule="exact"/>
              <w:ind w:firstLineChars="200" w:firstLine="480"/>
              <w:rPr>
                <w:rFonts w:ascii="仿宋_GB2312" w:eastAsia="仿宋_GB2312"/>
                <w:sz w:val="24"/>
                <w:szCs w:val="24"/>
              </w:rPr>
            </w:pPr>
            <w:r w:rsidRPr="002F3FD9">
              <w:rPr>
                <w:rFonts w:ascii="仿宋_GB2312" w:eastAsia="仿宋_GB2312" w:hint="eastAsia"/>
                <w:sz w:val="24"/>
                <w:szCs w:val="24"/>
              </w:rPr>
              <w:lastRenderedPageBreak/>
              <w:t>3.1.10信息披露义务人应当在</w:t>
            </w:r>
            <w:r w:rsidRPr="0078206B">
              <w:rPr>
                <w:rFonts w:ascii="仿宋_GB2312" w:eastAsia="仿宋_GB2312" w:hint="eastAsia"/>
                <w:sz w:val="24"/>
                <w:szCs w:val="24"/>
                <w:bdr w:val="single" w:sz="4" w:space="0" w:color="auto"/>
                <w:shd w:val="pct15" w:color="auto" w:fill="FFFFFF"/>
              </w:rPr>
              <w:t>规定</w:t>
            </w:r>
            <w:r w:rsidRPr="002F3FD9">
              <w:rPr>
                <w:rFonts w:ascii="仿宋_GB2312" w:eastAsia="仿宋_GB2312" w:hint="eastAsia"/>
                <w:sz w:val="24"/>
                <w:szCs w:val="24"/>
              </w:rPr>
              <w:t>期限内如实报告或回复本所就相关事项提出的问询，不得以有关事项存在不确定性或者需要保密等为由不履行报告或回复本所问询的义务。</w:t>
            </w:r>
          </w:p>
          <w:p w:rsidR="000621D4" w:rsidRPr="002F3FD9" w:rsidRDefault="000621D4" w:rsidP="0078206B">
            <w:pPr>
              <w:spacing w:line="320" w:lineRule="exact"/>
              <w:ind w:firstLineChars="200" w:firstLine="480"/>
              <w:rPr>
                <w:rFonts w:ascii="仿宋_GB2312" w:eastAsia="仿宋_GB2312"/>
                <w:sz w:val="24"/>
                <w:szCs w:val="24"/>
              </w:rPr>
            </w:pPr>
            <w:r w:rsidRPr="002F3FD9">
              <w:rPr>
                <w:rFonts w:ascii="仿宋_GB2312" w:eastAsia="仿宋_GB2312" w:hint="eastAsia"/>
                <w:sz w:val="24"/>
                <w:szCs w:val="24"/>
              </w:rPr>
              <w:t>信息披露义务人未在</w:t>
            </w:r>
            <w:r w:rsidRPr="0078206B">
              <w:rPr>
                <w:rFonts w:ascii="仿宋_GB2312" w:eastAsia="仿宋_GB2312" w:hint="eastAsia"/>
                <w:sz w:val="24"/>
                <w:szCs w:val="24"/>
                <w:bdr w:val="single" w:sz="4" w:space="0" w:color="auto"/>
                <w:shd w:val="pct15" w:color="auto" w:fill="FFFFFF"/>
              </w:rPr>
              <w:t>规定</w:t>
            </w:r>
            <w:r w:rsidRPr="002F3FD9">
              <w:rPr>
                <w:rFonts w:ascii="仿宋_GB2312" w:eastAsia="仿宋_GB2312" w:hint="eastAsia"/>
                <w:sz w:val="24"/>
                <w:szCs w:val="24"/>
              </w:rPr>
              <w:t>期限内回复本所问询、未按照本规则的规定和本所的要求进行报告或披露的，或者存在本所认为必要的其他情形的，本所可以以交易所公告等形式，向市场说明有关情况。</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3.1.1</w:t>
            </w:r>
            <w:r>
              <w:rPr>
                <w:rFonts w:ascii="仿宋_GB2312" w:eastAsia="仿宋_GB2312" w:hint="eastAsia"/>
                <w:sz w:val="24"/>
                <w:szCs w:val="24"/>
              </w:rPr>
              <w:t>0</w:t>
            </w:r>
            <w:r w:rsidRPr="002F3FD9">
              <w:rPr>
                <w:rFonts w:ascii="仿宋_GB2312" w:eastAsia="仿宋_GB2312" w:hint="eastAsia"/>
                <w:sz w:val="24"/>
                <w:szCs w:val="24"/>
              </w:rPr>
              <w:t>信息披露义务人应当在</w:t>
            </w:r>
            <w:r w:rsidRPr="0078206B">
              <w:rPr>
                <w:rFonts w:ascii="仿宋_GB2312" w:eastAsia="仿宋_GB2312" w:hint="eastAsia"/>
                <w:b/>
                <w:sz w:val="24"/>
                <w:szCs w:val="24"/>
              </w:rPr>
              <w:t>本所要求的</w:t>
            </w:r>
            <w:r w:rsidRPr="002F3FD9">
              <w:rPr>
                <w:rFonts w:ascii="仿宋_GB2312" w:eastAsia="仿宋_GB2312" w:hint="eastAsia"/>
                <w:sz w:val="24"/>
                <w:szCs w:val="24"/>
              </w:rPr>
              <w:t>规定期限内如实报告或回复本所就相关事项提出的问询，不得以有关事项存在不确定性或者需要保密等为由不履行报告或回复本所问询的义务。</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信息披露义务人未在</w:t>
            </w:r>
            <w:r w:rsidRPr="0078206B">
              <w:rPr>
                <w:rFonts w:ascii="仿宋_GB2312" w:eastAsia="仿宋_GB2312" w:hint="eastAsia"/>
                <w:b/>
                <w:sz w:val="24"/>
                <w:szCs w:val="24"/>
              </w:rPr>
              <w:t>相关</w:t>
            </w:r>
            <w:r w:rsidRPr="002F3FD9">
              <w:rPr>
                <w:rFonts w:ascii="仿宋_GB2312" w:eastAsia="仿宋_GB2312" w:hint="eastAsia"/>
                <w:sz w:val="24"/>
                <w:szCs w:val="24"/>
              </w:rPr>
              <w:t>期限内回复本所问询、未按照本规则的规定和本所的要求进行报告或披露的，或者存在本所认为必要的其他情形的，本所可以以交易所公告等形式，向市场说明有关情况。</w:t>
            </w:r>
          </w:p>
        </w:tc>
      </w:tr>
      <w:tr w:rsidR="000621D4" w:rsidRPr="002F3FD9" w:rsidTr="000621D4">
        <w:trPr>
          <w:trHeight w:val="1681"/>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3.1.11发行人的控股股东、实际控制人、增信机构、专业机构及其相关人员应当及时、如实提供相关信息，积极配合发行人等信息披露义务人履行信息披露义务，及时告知发行人等信息披露义务人已经发生或者拟发生的重大事项，并严格履行所作出的承诺。</w:t>
            </w:r>
          </w:p>
        </w:tc>
        <w:tc>
          <w:tcPr>
            <w:tcW w:w="2637" w:type="pct"/>
          </w:tcPr>
          <w:p w:rsidR="000621D4" w:rsidRPr="002F3FD9" w:rsidRDefault="000621D4" w:rsidP="000F7BBA">
            <w:pPr>
              <w:adjustRightInd w:val="0"/>
              <w:snapToGrid w:val="0"/>
              <w:ind w:firstLineChars="191" w:firstLine="458"/>
              <w:rPr>
                <w:rFonts w:ascii="仿宋_GB2312" w:eastAsia="仿宋_GB2312"/>
                <w:sz w:val="24"/>
                <w:szCs w:val="24"/>
              </w:rPr>
            </w:pPr>
          </w:p>
        </w:tc>
      </w:tr>
      <w:tr w:rsidR="000621D4" w:rsidRPr="002F3FD9" w:rsidTr="000621D4">
        <w:trPr>
          <w:jc w:val="right"/>
        </w:trPr>
        <w:tc>
          <w:tcPr>
            <w:tcW w:w="2363" w:type="pct"/>
          </w:tcPr>
          <w:p w:rsidR="000621D4" w:rsidRPr="002F3FD9" w:rsidRDefault="000621D4" w:rsidP="000265B7">
            <w:pPr>
              <w:spacing w:line="320" w:lineRule="exact"/>
              <w:jc w:val="center"/>
              <w:rPr>
                <w:rFonts w:ascii="黑体" w:eastAsia="黑体" w:hAnsi="黑体"/>
                <w:sz w:val="24"/>
                <w:szCs w:val="24"/>
              </w:rPr>
            </w:pPr>
            <w:r w:rsidRPr="002F3FD9">
              <w:rPr>
                <w:rFonts w:ascii="黑体" w:eastAsia="黑体" w:hAnsi="黑体" w:hint="eastAsia"/>
                <w:sz w:val="24"/>
                <w:szCs w:val="24"/>
              </w:rPr>
              <w:t xml:space="preserve">第二节  </w:t>
            </w:r>
            <w:r w:rsidRPr="000265B7">
              <w:rPr>
                <w:rFonts w:ascii="仿宋_GB2312" w:eastAsia="仿宋_GB2312" w:hint="eastAsia"/>
                <w:sz w:val="24"/>
                <w:szCs w:val="24"/>
                <w:bdr w:val="single" w:sz="4" w:space="0" w:color="auto"/>
                <w:shd w:val="pct15" w:color="auto" w:fill="FFFFFF"/>
              </w:rPr>
              <w:t>定期报告</w:t>
            </w:r>
          </w:p>
        </w:tc>
        <w:tc>
          <w:tcPr>
            <w:tcW w:w="2637" w:type="pct"/>
          </w:tcPr>
          <w:p w:rsidR="000621D4" w:rsidRPr="002F3FD9" w:rsidRDefault="000621D4" w:rsidP="000265B7">
            <w:pPr>
              <w:jc w:val="center"/>
              <w:rPr>
                <w:rFonts w:ascii="仿宋_GB2312" w:eastAsia="仿宋_GB2312"/>
                <w:sz w:val="24"/>
                <w:szCs w:val="24"/>
              </w:rPr>
            </w:pPr>
            <w:r w:rsidRPr="002F3FD9">
              <w:rPr>
                <w:rFonts w:ascii="黑体" w:eastAsia="黑体" w:hAnsi="黑体" w:hint="eastAsia"/>
                <w:sz w:val="24"/>
                <w:szCs w:val="24"/>
              </w:rPr>
              <w:t xml:space="preserve">第二节  </w:t>
            </w:r>
            <w:r w:rsidRPr="00461C09">
              <w:rPr>
                <w:rFonts w:ascii="黑体" w:eastAsia="黑体" w:hAnsi="黑体" w:hint="eastAsia"/>
                <w:b/>
                <w:sz w:val="24"/>
                <w:szCs w:val="24"/>
              </w:rPr>
              <w:t>发行人</w:t>
            </w:r>
            <w:r>
              <w:rPr>
                <w:rFonts w:ascii="黑体" w:eastAsia="黑体" w:hAnsi="黑体" w:hint="eastAsia"/>
                <w:b/>
                <w:sz w:val="24"/>
                <w:szCs w:val="24"/>
              </w:rPr>
              <w:t>及增信机构</w:t>
            </w:r>
            <w:r w:rsidRPr="00461C09">
              <w:rPr>
                <w:rFonts w:ascii="黑体" w:eastAsia="黑体" w:hAnsi="黑体" w:hint="eastAsia"/>
                <w:b/>
                <w:sz w:val="24"/>
                <w:szCs w:val="24"/>
              </w:rPr>
              <w:t>的信息披露</w:t>
            </w:r>
          </w:p>
        </w:tc>
      </w:tr>
      <w:tr w:rsidR="000621D4" w:rsidRPr="002F3FD9" w:rsidTr="000621D4">
        <w:trPr>
          <w:jc w:val="right"/>
        </w:trPr>
        <w:tc>
          <w:tcPr>
            <w:tcW w:w="2363" w:type="pct"/>
          </w:tcPr>
          <w:p w:rsidR="000621D4" w:rsidRPr="002F3FD9" w:rsidRDefault="000621D4" w:rsidP="002F3FD9">
            <w:pPr>
              <w:adjustRightInd w:val="0"/>
              <w:snapToGrid w:val="0"/>
              <w:ind w:firstLineChars="200" w:firstLine="480"/>
              <w:rPr>
                <w:rFonts w:ascii="仿宋_GB2312" w:eastAsia="仿宋_GB2312"/>
                <w:sz w:val="24"/>
                <w:szCs w:val="24"/>
              </w:rPr>
            </w:pPr>
          </w:p>
        </w:tc>
        <w:tc>
          <w:tcPr>
            <w:tcW w:w="2637" w:type="pct"/>
          </w:tcPr>
          <w:p w:rsidR="000621D4" w:rsidRPr="002F3FD9" w:rsidRDefault="000621D4" w:rsidP="00BA242F">
            <w:pPr>
              <w:ind w:firstLineChars="200" w:firstLine="480"/>
              <w:rPr>
                <w:rFonts w:ascii="仿宋_GB2312" w:eastAsia="仿宋_GB2312"/>
                <w:sz w:val="24"/>
                <w:szCs w:val="24"/>
              </w:rPr>
            </w:pPr>
            <w:r w:rsidRPr="002F3FD9">
              <w:rPr>
                <w:rFonts w:ascii="仿宋_GB2312" w:eastAsia="仿宋_GB2312" w:hint="eastAsia"/>
                <w:sz w:val="24"/>
                <w:szCs w:val="24"/>
              </w:rPr>
              <w:t>3.</w:t>
            </w:r>
            <w:r>
              <w:rPr>
                <w:rFonts w:ascii="仿宋_GB2312" w:eastAsia="仿宋_GB2312" w:hint="eastAsia"/>
                <w:sz w:val="24"/>
                <w:szCs w:val="24"/>
              </w:rPr>
              <w:t>2</w:t>
            </w:r>
            <w:r w:rsidRPr="002F3FD9">
              <w:rPr>
                <w:rFonts w:ascii="仿宋_GB2312" w:eastAsia="仿宋_GB2312" w:hint="eastAsia"/>
                <w:sz w:val="24"/>
                <w:szCs w:val="24"/>
              </w:rPr>
              <w:t>.</w:t>
            </w:r>
            <w:r>
              <w:rPr>
                <w:rFonts w:ascii="仿宋_GB2312" w:eastAsia="仿宋_GB2312" w:hint="eastAsia"/>
                <w:sz w:val="24"/>
                <w:szCs w:val="24"/>
              </w:rPr>
              <w:t>1</w:t>
            </w:r>
            <w:r w:rsidRPr="002F3FD9">
              <w:rPr>
                <w:rFonts w:ascii="仿宋_GB2312" w:eastAsia="仿宋_GB2312" w:hint="eastAsia"/>
                <w:sz w:val="24"/>
                <w:szCs w:val="24"/>
              </w:rPr>
              <w:t>发行人应当制定信息披露事务管理制度，并指定信息披露事务负责人及联络人负责信息披露相关事宜，按照规定和约定履行信息披露义务。</w:t>
            </w:r>
          </w:p>
          <w:p w:rsidR="000621D4" w:rsidRPr="002F3FD9" w:rsidRDefault="000621D4" w:rsidP="00BA242F">
            <w:pPr>
              <w:ind w:firstLineChars="191" w:firstLine="458"/>
              <w:rPr>
                <w:rFonts w:ascii="仿宋_GB2312" w:eastAsia="仿宋_GB2312"/>
                <w:sz w:val="24"/>
                <w:szCs w:val="24"/>
              </w:rPr>
            </w:pPr>
            <w:r w:rsidRPr="002F3FD9">
              <w:rPr>
                <w:rFonts w:ascii="仿宋_GB2312" w:eastAsia="仿宋_GB2312" w:hint="eastAsia"/>
                <w:sz w:val="24"/>
                <w:szCs w:val="24"/>
              </w:rPr>
              <w:t>信息披露事务负责人应当由发行人的董事或者高级管理人员担任。发行人应当在募集说明书中披露信息披露事务负责人及联络人的信息，并在债券上市期间及时披露其变更情况。</w:t>
            </w:r>
          </w:p>
        </w:tc>
      </w:tr>
      <w:tr w:rsidR="000621D4" w:rsidRPr="002F3FD9" w:rsidTr="000621D4">
        <w:trPr>
          <w:jc w:val="right"/>
        </w:trPr>
        <w:tc>
          <w:tcPr>
            <w:tcW w:w="2363" w:type="pct"/>
          </w:tcPr>
          <w:p w:rsidR="000621D4" w:rsidRPr="002F3FD9" w:rsidRDefault="000621D4" w:rsidP="002F3FD9">
            <w:pPr>
              <w:adjustRightInd w:val="0"/>
              <w:snapToGrid w:val="0"/>
              <w:ind w:firstLineChars="200" w:firstLine="480"/>
              <w:rPr>
                <w:rFonts w:ascii="仿宋_GB2312" w:eastAsia="仿宋_GB2312"/>
                <w:sz w:val="24"/>
                <w:szCs w:val="24"/>
              </w:rPr>
            </w:pPr>
            <w:r w:rsidRPr="002F3FD9">
              <w:rPr>
                <w:rFonts w:ascii="仿宋_GB2312" w:eastAsia="仿宋_GB2312" w:hint="eastAsia"/>
                <w:sz w:val="24"/>
                <w:szCs w:val="24"/>
              </w:rPr>
              <w:t>3.2.1债券上市期间，发行人应当</w:t>
            </w:r>
            <w:r w:rsidRPr="002F3FD9">
              <w:rPr>
                <w:rFonts w:ascii="仿宋_GB2312" w:eastAsia="仿宋_GB2312" w:hint="eastAsia"/>
                <w:sz w:val="24"/>
                <w:szCs w:val="24"/>
                <w:bdr w:val="single" w:sz="4" w:space="0" w:color="auto"/>
                <w:shd w:val="pct15" w:color="auto" w:fill="FFFFFF"/>
              </w:rPr>
              <w:t>披露的定期报告包括</w:t>
            </w:r>
            <w:r w:rsidRPr="002F3FD9">
              <w:rPr>
                <w:rFonts w:ascii="仿宋_GB2312" w:eastAsia="仿宋_GB2312" w:hint="eastAsia"/>
                <w:sz w:val="24"/>
                <w:szCs w:val="24"/>
                <w:bdr w:val="single" w:sz="4" w:space="0" w:color="auto"/>
                <w:shd w:val="pct15" w:color="auto" w:fill="FFFFFF"/>
              </w:rPr>
              <w:lastRenderedPageBreak/>
              <w:t>年度报告、中期报告。</w:t>
            </w:r>
          </w:p>
        </w:tc>
        <w:tc>
          <w:tcPr>
            <w:tcW w:w="2637" w:type="pct"/>
          </w:tcPr>
          <w:p w:rsidR="000621D4" w:rsidRPr="00EA5C71" w:rsidRDefault="000621D4" w:rsidP="000265B7">
            <w:pPr>
              <w:ind w:firstLineChars="191" w:firstLine="458"/>
              <w:rPr>
                <w:rFonts w:ascii="仿宋_GB2312" w:eastAsia="仿宋_GB2312"/>
                <w:sz w:val="24"/>
                <w:szCs w:val="24"/>
              </w:rPr>
            </w:pPr>
            <w:r w:rsidRPr="00EA5C71">
              <w:rPr>
                <w:rFonts w:ascii="仿宋_GB2312" w:eastAsia="仿宋_GB2312" w:hint="eastAsia"/>
                <w:sz w:val="24"/>
                <w:szCs w:val="24"/>
              </w:rPr>
              <w:lastRenderedPageBreak/>
              <w:t>3.2.2债券上市期间，发行人应当</w:t>
            </w:r>
            <w:r w:rsidRPr="00D041B2">
              <w:rPr>
                <w:rFonts w:ascii="仿宋_GB2312" w:eastAsia="仿宋_GB2312"/>
                <w:sz w:val="24"/>
                <w:szCs w:val="24"/>
              </w:rPr>
              <w:t>在每一会计年度结束之日起</w:t>
            </w:r>
            <w:r w:rsidRPr="00D041B2">
              <w:rPr>
                <w:rFonts w:ascii="仿宋_GB2312" w:eastAsia="仿宋_GB2312"/>
                <w:sz w:val="24"/>
                <w:szCs w:val="24"/>
              </w:rPr>
              <w:lastRenderedPageBreak/>
              <w:t>4个月内和每一会计年度的上半年结束之日起2个月内，分别向本所提交并披露上一年度年度报告和本年度中期报告。</w:t>
            </w:r>
          </w:p>
          <w:p w:rsidR="000621D4" w:rsidRPr="000265B7" w:rsidRDefault="000621D4" w:rsidP="00906CA1">
            <w:pPr>
              <w:ind w:firstLineChars="191" w:firstLine="460"/>
              <w:rPr>
                <w:rFonts w:ascii="仿宋_GB2312" w:eastAsia="仿宋_GB2312"/>
                <w:sz w:val="24"/>
                <w:szCs w:val="24"/>
              </w:rPr>
            </w:pPr>
            <w:r w:rsidRPr="00906CA1">
              <w:rPr>
                <w:rFonts w:ascii="仿宋_GB2312" w:eastAsia="仿宋_GB2312" w:hint="eastAsia"/>
                <w:b/>
                <w:sz w:val="24"/>
                <w:szCs w:val="24"/>
              </w:rPr>
              <w:t>年度报告和中期报告的内容与格式由本所另行规定。发行人披露的</w:t>
            </w:r>
            <w:r w:rsidRPr="000944D7">
              <w:rPr>
                <w:rFonts w:ascii="仿宋_GB2312" w:eastAsia="仿宋_GB2312" w:hint="eastAsia"/>
                <w:b/>
                <w:sz w:val="24"/>
                <w:szCs w:val="24"/>
              </w:rPr>
              <w:t>年度报告和中期报告应当符合</w:t>
            </w:r>
            <w:r w:rsidRPr="00EA5C71">
              <w:rPr>
                <w:rFonts w:ascii="仿宋_GB2312" w:eastAsia="仿宋_GB2312" w:hint="eastAsia"/>
                <w:b/>
                <w:sz w:val="24"/>
                <w:szCs w:val="24"/>
              </w:rPr>
              <w:t>《证券法》</w:t>
            </w:r>
            <w:r w:rsidRPr="000944D7">
              <w:rPr>
                <w:rFonts w:ascii="仿宋_GB2312" w:eastAsia="仿宋_GB2312" w:hint="eastAsia"/>
                <w:b/>
                <w:sz w:val="24"/>
                <w:szCs w:val="24"/>
              </w:rPr>
              <w:t>等法律法规</w:t>
            </w:r>
            <w:r>
              <w:rPr>
                <w:rFonts w:ascii="仿宋_GB2312" w:eastAsia="仿宋_GB2312" w:hint="eastAsia"/>
                <w:b/>
                <w:sz w:val="24"/>
                <w:szCs w:val="24"/>
              </w:rPr>
              <w:t>的有关</w:t>
            </w:r>
            <w:r w:rsidRPr="000944D7">
              <w:rPr>
                <w:rFonts w:ascii="仿宋_GB2312" w:eastAsia="仿宋_GB2312" w:hint="eastAsia"/>
                <w:b/>
                <w:sz w:val="24"/>
                <w:szCs w:val="24"/>
              </w:rPr>
              <w:t>规定</w:t>
            </w:r>
            <w:r>
              <w:rPr>
                <w:rFonts w:ascii="仿宋_GB2312" w:eastAsia="仿宋_GB2312" w:hint="eastAsia"/>
                <w:b/>
                <w:sz w:val="24"/>
                <w:szCs w:val="24"/>
              </w:rPr>
              <w:t>和</w:t>
            </w:r>
            <w:r w:rsidRPr="00EA5C71">
              <w:rPr>
                <w:rFonts w:ascii="仿宋_GB2312" w:eastAsia="仿宋_GB2312" w:hint="eastAsia"/>
                <w:b/>
                <w:sz w:val="24"/>
                <w:szCs w:val="24"/>
              </w:rPr>
              <w:t>中国证监会</w:t>
            </w:r>
            <w:r>
              <w:rPr>
                <w:rFonts w:ascii="仿宋_GB2312" w:eastAsia="仿宋_GB2312" w:hint="eastAsia"/>
                <w:b/>
                <w:sz w:val="24"/>
                <w:szCs w:val="24"/>
              </w:rPr>
              <w:t>、</w:t>
            </w:r>
            <w:r w:rsidRPr="00EA5C71">
              <w:rPr>
                <w:rFonts w:ascii="仿宋_GB2312" w:eastAsia="仿宋_GB2312" w:hint="eastAsia"/>
                <w:b/>
                <w:sz w:val="24"/>
                <w:szCs w:val="24"/>
              </w:rPr>
              <w:t>本所</w:t>
            </w:r>
            <w:r w:rsidRPr="000944D7">
              <w:rPr>
                <w:rFonts w:ascii="仿宋_GB2312" w:eastAsia="仿宋_GB2312" w:hint="eastAsia"/>
                <w:b/>
                <w:sz w:val="24"/>
                <w:szCs w:val="24"/>
              </w:rPr>
              <w:t>的具体要求</w:t>
            </w:r>
            <w:r w:rsidRPr="00EA5C71">
              <w:rPr>
                <w:rFonts w:ascii="仿宋_GB2312" w:eastAsia="仿宋_GB2312" w:hint="eastAsia"/>
                <w:b/>
                <w:sz w:val="24"/>
                <w:szCs w:val="24"/>
              </w:rPr>
              <w:t>。</w:t>
            </w:r>
          </w:p>
        </w:tc>
      </w:tr>
      <w:tr w:rsidR="000621D4" w:rsidRPr="002F3FD9" w:rsidTr="000621D4">
        <w:trPr>
          <w:jc w:val="right"/>
        </w:trPr>
        <w:tc>
          <w:tcPr>
            <w:tcW w:w="2363" w:type="pct"/>
          </w:tcPr>
          <w:p w:rsidR="000621D4" w:rsidRPr="000265B7" w:rsidRDefault="000621D4" w:rsidP="000265B7">
            <w:pPr>
              <w:spacing w:line="320" w:lineRule="exact"/>
              <w:ind w:firstLineChars="200" w:firstLine="480"/>
              <w:rPr>
                <w:rFonts w:ascii="仿宋_GB2312" w:eastAsia="仿宋_GB2312"/>
                <w:sz w:val="24"/>
                <w:szCs w:val="24"/>
                <w:bdr w:val="single" w:sz="4" w:space="0" w:color="auto"/>
                <w:shd w:val="pct15" w:color="auto" w:fill="FFFFFF"/>
              </w:rPr>
            </w:pPr>
            <w:r w:rsidRPr="000265B7">
              <w:rPr>
                <w:rFonts w:ascii="仿宋_GB2312" w:eastAsia="仿宋_GB2312" w:hint="eastAsia"/>
                <w:sz w:val="24"/>
                <w:szCs w:val="24"/>
                <w:bdr w:val="single" w:sz="4" w:space="0" w:color="auto"/>
                <w:shd w:val="pct15" w:color="auto" w:fill="FFFFFF"/>
              </w:rPr>
              <w:lastRenderedPageBreak/>
              <w:t>3.2.2发行人应当在每一会计年度结束之日起4个月内和每一会计年度的上半年结束之日起2个月内，分别向本所提交并披露上一年度年度报告和本年度中期报告。</w:t>
            </w:r>
          </w:p>
        </w:tc>
        <w:tc>
          <w:tcPr>
            <w:tcW w:w="2637" w:type="pct"/>
          </w:tcPr>
          <w:p w:rsidR="000621D4" w:rsidRPr="000265B7" w:rsidRDefault="000621D4" w:rsidP="00B048B1">
            <w:pPr>
              <w:ind w:firstLineChars="200" w:firstLine="482"/>
              <w:rPr>
                <w:rFonts w:ascii="仿宋_GB2312" w:eastAsia="仿宋_GB2312" w:hAnsi="Cambria"/>
                <w:b/>
                <w:bCs/>
                <w:sz w:val="24"/>
                <w:szCs w:val="24"/>
              </w:rPr>
            </w:pPr>
          </w:p>
        </w:tc>
      </w:tr>
      <w:tr w:rsidR="000621D4" w:rsidRPr="002F3FD9" w:rsidTr="000621D4">
        <w:trPr>
          <w:jc w:val="right"/>
        </w:trPr>
        <w:tc>
          <w:tcPr>
            <w:tcW w:w="2363" w:type="pct"/>
          </w:tcPr>
          <w:p w:rsidR="000621D4" w:rsidRPr="000265B7" w:rsidRDefault="000621D4" w:rsidP="000265B7">
            <w:pPr>
              <w:adjustRightInd w:val="0"/>
              <w:snapToGrid w:val="0"/>
              <w:spacing w:line="320" w:lineRule="exact"/>
              <w:ind w:firstLineChars="200" w:firstLine="480"/>
              <w:rPr>
                <w:rFonts w:ascii="仿宋_GB2312" w:eastAsia="仿宋_GB2312"/>
                <w:sz w:val="24"/>
                <w:szCs w:val="24"/>
                <w:bdr w:val="single" w:sz="4" w:space="0" w:color="auto"/>
                <w:shd w:val="pct15" w:color="auto" w:fill="FFFFFF"/>
              </w:rPr>
            </w:pPr>
            <w:r w:rsidRPr="000265B7">
              <w:rPr>
                <w:rFonts w:ascii="仿宋_GB2312" w:eastAsia="仿宋_GB2312" w:hint="eastAsia"/>
                <w:sz w:val="24"/>
                <w:szCs w:val="24"/>
                <w:bdr w:val="single" w:sz="4" w:space="0" w:color="auto"/>
                <w:shd w:val="pct15" w:color="auto" w:fill="FFFFFF"/>
              </w:rPr>
              <w:t>3.2.3定期报告的内容与格式应当符合</w:t>
            </w:r>
            <w:r w:rsidRPr="002F3FD9">
              <w:rPr>
                <w:rFonts w:ascii="仿宋_GB2312" w:eastAsia="仿宋_GB2312" w:hint="eastAsia"/>
                <w:sz w:val="24"/>
                <w:szCs w:val="24"/>
                <w:bdr w:val="single" w:sz="4" w:space="0" w:color="auto"/>
                <w:shd w:val="pct15" w:color="auto" w:fill="FFFFFF"/>
              </w:rPr>
              <w:t>《公开发行证券的公司信息披露内容与格式准则第38号——公司债券年度报告的内容与格式》《公开发行证券的公司信息披露内容与格式准则第39号——公司债券半年度报告的内容与格式》</w:t>
            </w:r>
            <w:r w:rsidRPr="000265B7">
              <w:rPr>
                <w:rFonts w:ascii="仿宋_GB2312" w:eastAsia="仿宋_GB2312" w:hint="eastAsia"/>
                <w:sz w:val="24"/>
                <w:szCs w:val="24"/>
                <w:bdr w:val="single" w:sz="4" w:space="0" w:color="auto"/>
                <w:shd w:val="pct15" w:color="auto" w:fill="FFFFFF"/>
              </w:rPr>
              <w:t>及本所相关规定。</w:t>
            </w:r>
          </w:p>
        </w:tc>
        <w:tc>
          <w:tcPr>
            <w:tcW w:w="2637" w:type="pct"/>
          </w:tcPr>
          <w:p w:rsidR="000621D4" w:rsidRPr="002F3FD9" w:rsidRDefault="000621D4" w:rsidP="000265B7">
            <w:pPr>
              <w:ind w:firstLineChars="191" w:firstLine="458"/>
              <w:rPr>
                <w:rFonts w:ascii="仿宋_GB2312" w:eastAsia="仿宋_GB2312"/>
                <w:sz w:val="24"/>
                <w:szCs w:val="24"/>
              </w:rPr>
            </w:pPr>
          </w:p>
        </w:tc>
      </w:tr>
      <w:tr w:rsidR="000621D4" w:rsidRPr="002F3FD9" w:rsidTr="000621D4">
        <w:trPr>
          <w:jc w:val="right"/>
        </w:trPr>
        <w:tc>
          <w:tcPr>
            <w:tcW w:w="2363" w:type="pct"/>
          </w:tcPr>
          <w:p w:rsidR="000621D4" w:rsidRPr="002F3FD9" w:rsidRDefault="000621D4" w:rsidP="002F3FD9">
            <w:pPr>
              <w:adjustRightInd w:val="0"/>
              <w:snapToGrid w:val="0"/>
              <w:ind w:firstLineChars="200" w:firstLine="480"/>
              <w:rPr>
                <w:rFonts w:ascii="仿宋_GB2312" w:eastAsia="仿宋_GB2312"/>
                <w:sz w:val="24"/>
                <w:szCs w:val="24"/>
              </w:rPr>
            </w:pPr>
          </w:p>
        </w:tc>
        <w:tc>
          <w:tcPr>
            <w:tcW w:w="2637" w:type="pct"/>
          </w:tcPr>
          <w:p w:rsidR="000621D4" w:rsidRDefault="000621D4">
            <w:pPr>
              <w:ind w:firstLineChars="200" w:firstLine="482"/>
              <w:jc w:val="left"/>
              <w:rPr>
                <w:rFonts w:ascii="仿宋_GB2312" w:eastAsia="仿宋_GB2312"/>
                <w:b/>
                <w:sz w:val="24"/>
                <w:szCs w:val="24"/>
              </w:rPr>
            </w:pPr>
            <w:r w:rsidRPr="00936283">
              <w:rPr>
                <w:rFonts w:ascii="仿宋_GB2312" w:eastAsia="仿宋_GB2312" w:hint="eastAsia"/>
                <w:b/>
                <w:sz w:val="24"/>
                <w:szCs w:val="24"/>
              </w:rPr>
              <w:t>3</w:t>
            </w:r>
            <w:r w:rsidRPr="00936283">
              <w:rPr>
                <w:rFonts w:ascii="仿宋_GB2312" w:eastAsia="仿宋_GB2312"/>
                <w:b/>
                <w:sz w:val="24"/>
                <w:szCs w:val="24"/>
              </w:rPr>
              <w:t>.2.</w:t>
            </w:r>
            <w:r w:rsidRPr="00936283">
              <w:rPr>
                <w:rFonts w:ascii="仿宋_GB2312" w:eastAsia="仿宋_GB2312" w:hint="eastAsia"/>
                <w:b/>
                <w:sz w:val="24"/>
                <w:szCs w:val="24"/>
              </w:rPr>
              <w:t>3</w:t>
            </w:r>
            <w:r w:rsidRPr="00CE723F">
              <w:rPr>
                <w:rFonts w:ascii="仿宋_GB2312" w:eastAsia="仿宋_GB2312" w:hint="eastAsia"/>
                <w:b/>
                <w:sz w:val="24"/>
                <w:szCs w:val="24"/>
              </w:rPr>
              <w:t>发行人的董事、高级管理人员应当对定期报告签署书面确认意见。发行人的监事会应当对定期报告进行审核并提出书面审核意见。监事应当签署书面确认意见。</w:t>
            </w:r>
          </w:p>
          <w:p w:rsidR="000621D4" w:rsidRPr="009405D3" w:rsidRDefault="000621D4" w:rsidP="00370A25">
            <w:pPr>
              <w:ind w:firstLineChars="200" w:firstLine="482"/>
              <w:jc w:val="left"/>
              <w:rPr>
                <w:rFonts w:ascii="仿宋_GB2312" w:eastAsia="仿宋_GB2312"/>
                <w:b/>
                <w:sz w:val="24"/>
                <w:szCs w:val="24"/>
              </w:rPr>
            </w:pPr>
            <w:r w:rsidRPr="00CE723F">
              <w:rPr>
                <w:rFonts w:ascii="仿宋_GB2312" w:eastAsia="仿宋_GB2312" w:hint="eastAsia"/>
                <w:b/>
                <w:sz w:val="24"/>
                <w:szCs w:val="24"/>
              </w:rPr>
              <w:t>发行人的董事、监事、高级管理人员应当保证发行人及时、公平地披露信息，所披露的信息真实、准确、完整。相关人员无法保证定期报告内容的真实性、准确性、完整性或者有异议的，应当在书面确认意见中发表意见并陈述理由，发行人应当披露。发行人不予披露的，董事、监事和高级管理人员可以直接披露或者通过受托管理人披露。</w:t>
            </w:r>
          </w:p>
        </w:tc>
      </w:tr>
      <w:tr w:rsidR="000621D4" w:rsidRPr="002F3FD9" w:rsidTr="000621D4">
        <w:trPr>
          <w:jc w:val="right"/>
        </w:trPr>
        <w:tc>
          <w:tcPr>
            <w:tcW w:w="2363" w:type="pct"/>
          </w:tcPr>
          <w:p w:rsidR="000621D4" w:rsidRPr="002F3FD9" w:rsidRDefault="000621D4" w:rsidP="008D1E45">
            <w:pPr>
              <w:spacing w:line="320" w:lineRule="exact"/>
              <w:jc w:val="center"/>
              <w:rPr>
                <w:rFonts w:ascii="黑体" w:eastAsia="黑体" w:hAnsi="黑体"/>
                <w:sz w:val="24"/>
                <w:szCs w:val="24"/>
              </w:rPr>
            </w:pPr>
            <w:r w:rsidRPr="008D1E45">
              <w:rPr>
                <w:rFonts w:ascii="仿宋_GB2312" w:eastAsia="仿宋_GB2312" w:hint="eastAsia"/>
                <w:sz w:val="24"/>
                <w:szCs w:val="24"/>
                <w:bdr w:val="single" w:sz="4" w:space="0" w:color="auto"/>
                <w:shd w:val="pct15" w:color="auto" w:fill="FFFFFF"/>
              </w:rPr>
              <w:t>第三节  临时报告</w:t>
            </w:r>
          </w:p>
        </w:tc>
        <w:tc>
          <w:tcPr>
            <w:tcW w:w="2637" w:type="pct"/>
          </w:tcPr>
          <w:p w:rsidR="000621D4" w:rsidRPr="002F3FD9" w:rsidRDefault="000621D4" w:rsidP="008D1E45">
            <w:pPr>
              <w:jc w:val="center"/>
              <w:rPr>
                <w:rFonts w:ascii="仿宋_GB2312" w:eastAsia="仿宋_GB2312"/>
                <w:sz w:val="24"/>
                <w:szCs w:val="24"/>
              </w:rPr>
            </w:pPr>
          </w:p>
        </w:tc>
      </w:tr>
      <w:tr w:rsidR="000621D4" w:rsidRPr="002F3FD9" w:rsidTr="000621D4">
        <w:trPr>
          <w:jc w:val="right"/>
        </w:trPr>
        <w:tc>
          <w:tcPr>
            <w:tcW w:w="2363" w:type="pct"/>
          </w:tcPr>
          <w:p w:rsidR="000621D4" w:rsidRPr="002F3FD9" w:rsidRDefault="000621D4" w:rsidP="003505D0">
            <w:pPr>
              <w:spacing w:line="320" w:lineRule="exact"/>
              <w:ind w:firstLineChars="200" w:firstLine="480"/>
              <w:rPr>
                <w:rFonts w:ascii="仿宋_GB2312" w:eastAsia="仿宋_GB2312"/>
                <w:sz w:val="24"/>
                <w:szCs w:val="24"/>
              </w:rPr>
            </w:pPr>
            <w:r w:rsidRPr="002F3FD9">
              <w:rPr>
                <w:rFonts w:ascii="仿宋_GB2312" w:eastAsia="仿宋_GB2312" w:hint="eastAsia"/>
                <w:sz w:val="24"/>
                <w:szCs w:val="24"/>
              </w:rPr>
              <w:t>3.3.1债券上市期间，发生可能影响发行人偿债能力或者债券价格的重大事项，或者存在关于发行人及其债券的重大市场传闻的，发行人应当按照相关</w:t>
            </w:r>
            <w:r w:rsidRPr="00232E43">
              <w:rPr>
                <w:rFonts w:ascii="仿宋_GB2312" w:eastAsia="仿宋_GB2312" w:hint="eastAsia"/>
                <w:sz w:val="24"/>
                <w:szCs w:val="24"/>
                <w:bdr w:val="single" w:sz="4" w:space="0" w:color="auto"/>
                <w:shd w:val="pct15" w:color="auto" w:fill="FFFFFF"/>
              </w:rPr>
              <w:t>法律、行政法规、部门</w:t>
            </w:r>
            <w:r w:rsidRPr="00232E43">
              <w:rPr>
                <w:rFonts w:ascii="仿宋_GB2312" w:eastAsia="仿宋_GB2312" w:hint="eastAsia"/>
                <w:sz w:val="24"/>
                <w:szCs w:val="24"/>
                <w:bdr w:val="single" w:sz="4" w:space="0" w:color="auto"/>
                <w:shd w:val="pct15" w:color="auto" w:fill="FFFFFF"/>
              </w:rPr>
              <w:lastRenderedPageBreak/>
              <w:t>规章、规范性文件</w:t>
            </w:r>
            <w:r w:rsidRPr="002F3FD9">
              <w:rPr>
                <w:rFonts w:ascii="仿宋_GB2312" w:eastAsia="仿宋_GB2312" w:hint="eastAsia"/>
                <w:sz w:val="24"/>
                <w:szCs w:val="24"/>
              </w:rPr>
              <w:t>、本规则及本所其他规定及时向本所提交并披露临时报告，说明事件的起因、目前的状态和可能产生的后果。</w:t>
            </w:r>
          </w:p>
          <w:p w:rsidR="000621D4" w:rsidRPr="006B5E88" w:rsidRDefault="000621D4" w:rsidP="003505D0">
            <w:pPr>
              <w:adjustRightInd w:val="0"/>
              <w:snapToGrid w:val="0"/>
              <w:spacing w:line="320" w:lineRule="exact"/>
              <w:ind w:firstLineChars="200" w:firstLine="480"/>
              <w:rPr>
                <w:rFonts w:ascii="仿宋_GB2312" w:eastAsia="仿宋_GB2312"/>
                <w:sz w:val="24"/>
                <w:szCs w:val="24"/>
              </w:rPr>
            </w:pPr>
            <w:r w:rsidRPr="006B5E88">
              <w:rPr>
                <w:rFonts w:ascii="仿宋_GB2312" w:eastAsia="仿宋_GB2312" w:hint="eastAsia"/>
                <w:sz w:val="24"/>
                <w:szCs w:val="24"/>
              </w:rPr>
              <w:t>前款所称重大事项包括但不限于：</w:t>
            </w:r>
          </w:p>
          <w:p w:rsidR="000621D4" w:rsidRPr="006B5E88" w:rsidRDefault="000621D4" w:rsidP="002F3FD9">
            <w:pPr>
              <w:adjustRightInd w:val="0"/>
              <w:snapToGrid w:val="0"/>
              <w:ind w:firstLineChars="200" w:firstLine="480"/>
              <w:rPr>
                <w:rFonts w:ascii="仿宋_GB2312" w:eastAsia="仿宋_GB2312"/>
                <w:sz w:val="24"/>
                <w:szCs w:val="24"/>
              </w:rPr>
            </w:pPr>
            <w:r w:rsidRPr="006B5E88">
              <w:rPr>
                <w:rFonts w:ascii="仿宋_GB2312" w:eastAsia="仿宋_GB2312" w:hint="eastAsia"/>
                <w:sz w:val="24"/>
                <w:szCs w:val="24"/>
              </w:rPr>
              <w:t>（一）发行人</w:t>
            </w:r>
            <w:r w:rsidRPr="00232E43">
              <w:rPr>
                <w:rFonts w:ascii="仿宋_GB2312" w:eastAsia="仿宋_GB2312" w:hint="eastAsia"/>
                <w:sz w:val="24"/>
                <w:szCs w:val="24"/>
                <w:bdr w:val="single" w:sz="4" w:space="0" w:color="auto"/>
                <w:shd w:val="pct15" w:color="auto" w:fill="FFFFFF"/>
              </w:rPr>
              <w:t>经营方针、经营范围</w:t>
            </w:r>
            <w:r w:rsidRPr="006B5E88">
              <w:rPr>
                <w:rFonts w:ascii="仿宋_GB2312" w:eastAsia="仿宋_GB2312" w:hint="eastAsia"/>
                <w:sz w:val="24"/>
                <w:szCs w:val="24"/>
              </w:rPr>
              <w:t>或者生产经营</w:t>
            </w:r>
            <w:r w:rsidRPr="00232E43">
              <w:rPr>
                <w:rFonts w:ascii="仿宋_GB2312" w:eastAsia="仿宋_GB2312" w:hint="eastAsia"/>
                <w:sz w:val="24"/>
                <w:szCs w:val="24"/>
                <w:bdr w:val="single" w:sz="4" w:space="0" w:color="auto"/>
                <w:shd w:val="pct15" w:color="auto" w:fill="FFFFFF"/>
              </w:rPr>
              <w:t>外部条件</w:t>
            </w:r>
            <w:r w:rsidRPr="006B5E88">
              <w:rPr>
                <w:rFonts w:ascii="仿宋_GB2312" w:eastAsia="仿宋_GB2312" w:hint="eastAsia"/>
                <w:sz w:val="24"/>
                <w:szCs w:val="24"/>
              </w:rPr>
              <w:t>等发生重大变化；</w:t>
            </w:r>
          </w:p>
          <w:p w:rsidR="000621D4" w:rsidRPr="006B5E88" w:rsidRDefault="000621D4" w:rsidP="002F3FD9">
            <w:pPr>
              <w:adjustRightInd w:val="0"/>
              <w:snapToGrid w:val="0"/>
              <w:ind w:firstLineChars="200" w:firstLine="480"/>
              <w:rPr>
                <w:rFonts w:ascii="仿宋_GB2312" w:eastAsia="仿宋_GB2312"/>
                <w:sz w:val="24"/>
                <w:szCs w:val="24"/>
              </w:rPr>
            </w:pPr>
            <w:r w:rsidRPr="006B5E88">
              <w:rPr>
                <w:rFonts w:ascii="仿宋_GB2312" w:eastAsia="仿宋_GB2312" w:hint="eastAsia"/>
                <w:sz w:val="24"/>
                <w:szCs w:val="24"/>
              </w:rPr>
              <w:t>（二）发行人</w:t>
            </w:r>
            <w:r w:rsidRPr="00232E43">
              <w:rPr>
                <w:rFonts w:ascii="仿宋_GB2312" w:eastAsia="仿宋_GB2312" w:hint="eastAsia"/>
                <w:sz w:val="24"/>
                <w:szCs w:val="24"/>
                <w:bdr w:val="single" w:sz="4" w:space="0" w:color="auto"/>
                <w:shd w:val="pct15" w:color="auto" w:fill="FFFFFF"/>
              </w:rPr>
              <w:t>主要</w:t>
            </w:r>
            <w:r w:rsidRPr="006B5E88">
              <w:rPr>
                <w:rFonts w:ascii="仿宋_GB2312" w:eastAsia="仿宋_GB2312" w:hint="eastAsia"/>
                <w:sz w:val="24"/>
                <w:szCs w:val="24"/>
              </w:rPr>
              <w:t>资产被查封、扣押、冻结；</w:t>
            </w:r>
          </w:p>
          <w:p w:rsidR="000621D4" w:rsidRPr="006B5E88" w:rsidRDefault="000621D4" w:rsidP="002F3FD9">
            <w:pPr>
              <w:adjustRightInd w:val="0"/>
              <w:snapToGrid w:val="0"/>
              <w:ind w:firstLineChars="200" w:firstLine="480"/>
              <w:rPr>
                <w:rFonts w:ascii="仿宋_GB2312" w:eastAsia="仿宋_GB2312"/>
                <w:sz w:val="24"/>
                <w:szCs w:val="24"/>
              </w:rPr>
            </w:pPr>
            <w:r w:rsidRPr="006B5E88">
              <w:rPr>
                <w:rFonts w:ascii="仿宋_GB2312" w:eastAsia="仿宋_GB2312" w:hint="eastAsia"/>
                <w:sz w:val="24"/>
                <w:szCs w:val="24"/>
              </w:rPr>
              <w:t>（三）发行人出售、转让主要资产</w:t>
            </w:r>
            <w:r w:rsidRPr="00232E43">
              <w:rPr>
                <w:rFonts w:ascii="仿宋_GB2312" w:eastAsia="仿宋_GB2312" w:hint="eastAsia"/>
                <w:sz w:val="24"/>
                <w:szCs w:val="24"/>
                <w:bdr w:val="single" w:sz="4" w:space="0" w:color="auto"/>
                <w:shd w:val="pct15" w:color="auto" w:fill="FFFFFF"/>
              </w:rPr>
              <w:t>或发生重大资产重组</w:t>
            </w:r>
            <w:r w:rsidRPr="006B5E88">
              <w:rPr>
                <w:rFonts w:ascii="仿宋_GB2312" w:eastAsia="仿宋_GB2312" w:hint="eastAsia"/>
                <w:sz w:val="24"/>
                <w:szCs w:val="24"/>
              </w:rPr>
              <w:t>；</w:t>
            </w:r>
          </w:p>
          <w:p w:rsidR="000621D4" w:rsidRPr="006B5E88" w:rsidRDefault="000621D4" w:rsidP="002F3FD9">
            <w:pPr>
              <w:adjustRightInd w:val="0"/>
              <w:snapToGrid w:val="0"/>
              <w:ind w:firstLineChars="200" w:firstLine="480"/>
              <w:rPr>
                <w:rFonts w:ascii="仿宋_GB2312" w:eastAsia="仿宋_GB2312"/>
                <w:sz w:val="24"/>
                <w:szCs w:val="24"/>
              </w:rPr>
            </w:pPr>
            <w:r w:rsidRPr="006B5E88">
              <w:rPr>
                <w:rFonts w:ascii="仿宋_GB2312" w:eastAsia="仿宋_GB2312" w:hint="eastAsia"/>
                <w:sz w:val="24"/>
                <w:szCs w:val="24"/>
              </w:rPr>
              <w:t>（四）发行人放弃债权、财产或其他导致发行人发生超过上年末净资产10%的重大损失；</w:t>
            </w:r>
          </w:p>
          <w:p w:rsidR="000621D4" w:rsidRPr="006B5E88" w:rsidRDefault="000621D4" w:rsidP="002F3FD9">
            <w:pPr>
              <w:adjustRightInd w:val="0"/>
              <w:snapToGrid w:val="0"/>
              <w:ind w:firstLineChars="200" w:firstLine="480"/>
              <w:rPr>
                <w:rFonts w:ascii="仿宋_GB2312" w:eastAsia="仿宋_GB2312"/>
                <w:sz w:val="24"/>
                <w:szCs w:val="24"/>
              </w:rPr>
            </w:pPr>
            <w:r w:rsidRPr="006B5E88">
              <w:rPr>
                <w:rFonts w:ascii="仿宋_GB2312" w:eastAsia="仿宋_GB2312" w:hint="eastAsia"/>
                <w:sz w:val="24"/>
                <w:szCs w:val="24"/>
              </w:rPr>
              <w:t>（五）发行人当年</w:t>
            </w:r>
            <w:r w:rsidRPr="00A20A7B">
              <w:rPr>
                <w:rFonts w:ascii="仿宋_GB2312" w:eastAsia="仿宋_GB2312" w:hint="eastAsia"/>
                <w:sz w:val="24"/>
                <w:szCs w:val="24"/>
                <w:bdr w:val="single" w:sz="4" w:space="0" w:color="auto"/>
                <w:shd w:val="pct15" w:color="auto" w:fill="FFFFFF"/>
              </w:rPr>
              <w:t>累计</w:t>
            </w:r>
            <w:r w:rsidRPr="006B5E88">
              <w:rPr>
                <w:rFonts w:ascii="仿宋_GB2312" w:eastAsia="仿宋_GB2312" w:hint="eastAsia"/>
                <w:sz w:val="24"/>
                <w:szCs w:val="24"/>
              </w:rPr>
              <w:t>新增借款或者对外提供担保超过上年末净资产的20%；</w:t>
            </w:r>
          </w:p>
          <w:p w:rsidR="000621D4" w:rsidRPr="006B5E88" w:rsidRDefault="000621D4" w:rsidP="002F3FD9">
            <w:pPr>
              <w:adjustRightInd w:val="0"/>
              <w:snapToGrid w:val="0"/>
              <w:ind w:firstLineChars="200" w:firstLine="480"/>
              <w:rPr>
                <w:rFonts w:ascii="仿宋_GB2312" w:eastAsia="仿宋_GB2312"/>
                <w:sz w:val="24"/>
                <w:szCs w:val="24"/>
              </w:rPr>
            </w:pPr>
            <w:r w:rsidRPr="006B5E88">
              <w:rPr>
                <w:rFonts w:ascii="仿宋_GB2312" w:eastAsia="仿宋_GB2312" w:hint="eastAsia"/>
                <w:sz w:val="24"/>
                <w:szCs w:val="24"/>
              </w:rPr>
              <w:t>（六）发行人发生未能清偿到期债务的违约情况；</w:t>
            </w:r>
          </w:p>
          <w:p w:rsidR="000621D4" w:rsidRPr="006B5E88" w:rsidRDefault="000621D4" w:rsidP="002F3FD9">
            <w:pPr>
              <w:adjustRightInd w:val="0"/>
              <w:snapToGrid w:val="0"/>
              <w:ind w:firstLineChars="200" w:firstLine="480"/>
              <w:rPr>
                <w:rFonts w:ascii="仿宋_GB2312" w:eastAsia="仿宋_GB2312"/>
                <w:sz w:val="24"/>
                <w:szCs w:val="24"/>
              </w:rPr>
            </w:pPr>
            <w:r w:rsidRPr="006B5E88">
              <w:rPr>
                <w:rFonts w:ascii="仿宋_GB2312" w:eastAsia="仿宋_GB2312" w:hint="eastAsia"/>
                <w:sz w:val="24"/>
                <w:szCs w:val="24"/>
              </w:rPr>
              <w:t>（七）发行人涉及重大诉讼、仲裁事项，受到重大行政处罚、行政监管措施或自律组织纪律处分；</w:t>
            </w:r>
          </w:p>
          <w:p w:rsidR="000621D4" w:rsidRPr="006B5E88" w:rsidRDefault="000621D4" w:rsidP="002F3FD9">
            <w:pPr>
              <w:adjustRightInd w:val="0"/>
              <w:snapToGrid w:val="0"/>
              <w:ind w:firstLineChars="200" w:firstLine="480"/>
              <w:rPr>
                <w:rFonts w:ascii="仿宋_GB2312" w:eastAsia="仿宋_GB2312"/>
                <w:sz w:val="24"/>
                <w:szCs w:val="24"/>
              </w:rPr>
            </w:pPr>
            <w:r w:rsidRPr="006B5E88">
              <w:rPr>
                <w:rFonts w:ascii="仿宋_GB2312" w:eastAsia="仿宋_GB2312" w:hint="eastAsia"/>
                <w:sz w:val="24"/>
                <w:szCs w:val="24"/>
              </w:rPr>
              <w:t>（八）发行人减资、合并、分立、解散、申请破产或依法进入破产程序；</w:t>
            </w:r>
          </w:p>
          <w:p w:rsidR="000621D4" w:rsidRPr="006B5E88" w:rsidRDefault="000621D4" w:rsidP="002F3FD9">
            <w:pPr>
              <w:adjustRightInd w:val="0"/>
              <w:snapToGrid w:val="0"/>
              <w:ind w:firstLineChars="200" w:firstLine="480"/>
              <w:rPr>
                <w:rFonts w:ascii="仿宋_GB2312" w:eastAsia="仿宋_GB2312"/>
                <w:sz w:val="24"/>
                <w:szCs w:val="24"/>
              </w:rPr>
            </w:pPr>
            <w:r w:rsidRPr="006B5E88">
              <w:rPr>
                <w:rFonts w:ascii="仿宋_GB2312" w:eastAsia="仿宋_GB2312" w:hint="eastAsia"/>
                <w:sz w:val="24"/>
                <w:szCs w:val="24"/>
              </w:rPr>
              <w:t>（九）发行人或其董事、监事、高级管理人员涉嫌犯罪或重大</w:t>
            </w:r>
            <w:r w:rsidRPr="00D9767A">
              <w:rPr>
                <w:rFonts w:ascii="仿宋_GB2312" w:eastAsia="仿宋_GB2312" w:hint="eastAsia"/>
                <w:sz w:val="24"/>
                <w:szCs w:val="24"/>
                <w:bdr w:val="single" w:sz="4" w:space="0" w:color="auto"/>
                <w:shd w:val="pct15" w:color="auto" w:fill="FFFFFF"/>
              </w:rPr>
              <w:t>违法</w:t>
            </w:r>
            <w:r w:rsidRPr="006B5E88">
              <w:rPr>
                <w:rFonts w:ascii="仿宋_GB2312" w:eastAsia="仿宋_GB2312" w:hint="eastAsia"/>
                <w:sz w:val="24"/>
                <w:szCs w:val="24"/>
              </w:rPr>
              <w:t>失信、无法履行职责或者发生重大变动；</w:t>
            </w:r>
          </w:p>
          <w:p w:rsidR="000621D4" w:rsidRPr="006B5E88" w:rsidRDefault="000621D4" w:rsidP="002F3FD9">
            <w:pPr>
              <w:adjustRightInd w:val="0"/>
              <w:snapToGrid w:val="0"/>
              <w:ind w:firstLineChars="200" w:firstLine="480"/>
              <w:rPr>
                <w:rFonts w:ascii="仿宋_GB2312" w:eastAsia="仿宋_GB2312"/>
                <w:sz w:val="24"/>
                <w:szCs w:val="24"/>
              </w:rPr>
            </w:pPr>
            <w:r w:rsidRPr="006B5E88">
              <w:rPr>
                <w:rFonts w:ascii="仿宋_GB2312" w:eastAsia="仿宋_GB2312" w:hint="eastAsia"/>
                <w:sz w:val="24"/>
                <w:szCs w:val="24"/>
              </w:rPr>
              <w:t>（十）发行人控股股东或者实际控制人涉嫌犯罪被立案调查或者发生变更；</w:t>
            </w:r>
          </w:p>
          <w:p w:rsidR="000621D4" w:rsidRPr="006B5E88" w:rsidRDefault="000621D4" w:rsidP="002F3FD9">
            <w:pPr>
              <w:adjustRightInd w:val="0"/>
              <w:snapToGrid w:val="0"/>
              <w:ind w:firstLineChars="200" w:firstLine="480"/>
              <w:rPr>
                <w:rFonts w:ascii="仿宋_GB2312" w:eastAsia="仿宋_GB2312"/>
                <w:sz w:val="24"/>
                <w:szCs w:val="24"/>
              </w:rPr>
            </w:pPr>
            <w:r w:rsidRPr="00FD3D7E">
              <w:rPr>
                <w:rFonts w:ascii="仿宋_GB2312" w:eastAsia="仿宋_GB2312" w:hint="eastAsia"/>
                <w:sz w:val="24"/>
                <w:szCs w:val="24"/>
                <w:bdr w:val="single" w:sz="4" w:space="0" w:color="auto"/>
                <w:shd w:val="pct15" w:color="auto" w:fill="FFFFFF"/>
              </w:rPr>
              <w:t>（十一）发行人发生可能导致不符合债券上市条件的重大变化；</w:t>
            </w:r>
          </w:p>
          <w:p w:rsidR="000621D4" w:rsidRPr="006B5E88" w:rsidRDefault="000621D4" w:rsidP="002F3FD9">
            <w:pPr>
              <w:adjustRightInd w:val="0"/>
              <w:snapToGrid w:val="0"/>
              <w:ind w:firstLineChars="200" w:firstLine="480"/>
              <w:rPr>
                <w:rFonts w:ascii="仿宋_GB2312" w:eastAsia="仿宋_GB2312"/>
                <w:sz w:val="24"/>
                <w:szCs w:val="24"/>
              </w:rPr>
            </w:pPr>
            <w:r w:rsidRPr="006B5E88">
              <w:rPr>
                <w:rFonts w:ascii="仿宋_GB2312" w:eastAsia="仿宋_GB2312" w:hint="eastAsia"/>
                <w:sz w:val="24"/>
                <w:szCs w:val="24"/>
              </w:rPr>
              <w:t>（十二）</w:t>
            </w:r>
            <w:r w:rsidRPr="00D9767A">
              <w:rPr>
                <w:rFonts w:ascii="仿宋_GB2312" w:eastAsia="仿宋_GB2312" w:hint="eastAsia"/>
                <w:sz w:val="24"/>
                <w:szCs w:val="24"/>
                <w:bdr w:val="single" w:sz="4" w:space="0" w:color="auto"/>
                <w:shd w:val="pct15" w:color="auto" w:fill="FFFFFF"/>
              </w:rPr>
              <w:t>发行人主体或</w:t>
            </w:r>
            <w:r w:rsidRPr="006B5E88">
              <w:rPr>
                <w:rFonts w:ascii="仿宋_GB2312" w:eastAsia="仿宋_GB2312" w:hint="eastAsia"/>
                <w:sz w:val="24"/>
                <w:szCs w:val="24"/>
              </w:rPr>
              <w:t>债券信用评级发生变化；</w:t>
            </w:r>
          </w:p>
          <w:p w:rsidR="000621D4" w:rsidRPr="004E6E2A" w:rsidRDefault="000621D4" w:rsidP="002F3FD9">
            <w:pPr>
              <w:adjustRightInd w:val="0"/>
              <w:snapToGrid w:val="0"/>
              <w:ind w:firstLineChars="200" w:firstLine="480"/>
              <w:rPr>
                <w:rFonts w:ascii="仿宋_GB2312" w:eastAsia="仿宋_GB2312"/>
                <w:sz w:val="24"/>
                <w:szCs w:val="24"/>
                <w:bdr w:val="single" w:sz="4" w:space="0" w:color="auto"/>
                <w:shd w:val="pct15" w:color="auto" w:fill="FFFFFF"/>
              </w:rPr>
            </w:pPr>
            <w:r w:rsidRPr="004E6E2A">
              <w:rPr>
                <w:rFonts w:ascii="仿宋_GB2312" w:eastAsia="仿宋_GB2312" w:hint="eastAsia"/>
                <w:sz w:val="24"/>
                <w:szCs w:val="24"/>
                <w:bdr w:val="single" w:sz="4" w:space="0" w:color="auto"/>
                <w:shd w:val="pct15" w:color="auto" w:fill="FFFFFF"/>
              </w:rPr>
              <w:t>（十三）保证人、担保物或者其他偿债保障措施发生重</w:t>
            </w:r>
            <w:r w:rsidRPr="004E6E2A">
              <w:rPr>
                <w:rFonts w:ascii="仿宋_GB2312" w:eastAsia="仿宋_GB2312" w:hint="eastAsia"/>
                <w:sz w:val="24"/>
                <w:szCs w:val="24"/>
                <w:bdr w:val="single" w:sz="4" w:space="0" w:color="auto"/>
                <w:shd w:val="pct15" w:color="auto" w:fill="FFFFFF"/>
              </w:rPr>
              <w:lastRenderedPageBreak/>
              <w:t xml:space="preserve">大变化； </w:t>
            </w:r>
          </w:p>
          <w:p w:rsidR="000621D4" w:rsidRPr="006B5E88" w:rsidRDefault="000621D4" w:rsidP="002F3FD9">
            <w:pPr>
              <w:adjustRightInd w:val="0"/>
              <w:snapToGrid w:val="0"/>
              <w:ind w:firstLineChars="200" w:firstLine="480"/>
              <w:rPr>
                <w:rFonts w:ascii="仿宋_GB2312" w:eastAsia="仿宋_GB2312"/>
                <w:sz w:val="24"/>
                <w:szCs w:val="24"/>
              </w:rPr>
            </w:pPr>
            <w:r w:rsidRPr="006B5E88">
              <w:rPr>
                <w:rFonts w:ascii="仿宋_GB2312" w:eastAsia="仿宋_GB2312" w:hint="eastAsia"/>
                <w:sz w:val="24"/>
                <w:szCs w:val="24"/>
              </w:rPr>
              <w:t>（十四）其他对投资者作出投资决策有重大影响的事项；</w:t>
            </w:r>
          </w:p>
          <w:p w:rsidR="000621D4" w:rsidRPr="006B5E88" w:rsidRDefault="000621D4" w:rsidP="002F3FD9">
            <w:pPr>
              <w:adjustRightInd w:val="0"/>
              <w:snapToGrid w:val="0"/>
              <w:ind w:firstLineChars="200" w:firstLine="480"/>
              <w:rPr>
                <w:rFonts w:ascii="仿宋_GB2312" w:eastAsia="仿宋_GB2312"/>
                <w:sz w:val="24"/>
                <w:szCs w:val="24"/>
              </w:rPr>
            </w:pPr>
            <w:r w:rsidRPr="006B5E88">
              <w:rPr>
                <w:rFonts w:ascii="仿宋_GB2312" w:eastAsia="仿宋_GB2312" w:hint="eastAsia"/>
                <w:sz w:val="24"/>
                <w:szCs w:val="24"/>
              </w:rPr>
              <w:t>（十五）法律、行政法规、部门规章、规范性文件规定或中国证监会、本所要求的其他事项。</w:t>
            </w:r>
          </w:p>
          <w:p w:rsidR="000621D4" w:rsidRPr="002F3FD9" w:rsidRDefault="000621D4" w:rsidP="001A2A26">
            <w:pPr>
              <w:spacing w:line="320" w:lineRule="exact"/>
              <w:ind w:firstLineChars="200" w:firstLine="480"/>
              <w:rPr>
                <w:rFonts w:ascii="仿宋_GB2312" w:eastAsia="仿宋_GB2312"/>
                <w:sz w:val="24"/>
                <w:szCs w:val="24"/>
              </w:rPr>
            </w:pPr>
            <w:r w:rsidRPr="002F3FD9">
              <w:rPr>
                <w:rFonts w:ascii="仿宋_GB2312" w:eastAsia="仿宋_GB2312" w:hint="eastAsia"/>
                <w:sz w:val="24"/>
                <w:szCs w:val="24"/>
              </w:rPr>
              <w:t>发行人应当及时披露重大事项的进展及</w:t>
            </w:r>
            <w:r w:rsidRPr="001A2A26">
              <w:rPr>
                <w:rFonts w:ascii="仿宋_GB2312" w:eastAsia="仿宋_GB2312" w:hint="eastAsia"/>
                <w:sz w:val="24"/>
                <w:szCs w:val="24"/>
                <w:bdr w:val="single" w:sz="4" w:space="0" w:color="auto"/>
                <w:shd w:val="pct15" w:color="auto" w:fill="FFFFFF"/>
              </w:rPr>
              <w:t>其对发行人偿债能力</w:t>
            </w:r>
            <w:r w:rsidRPr="002F3FD9">
              <w:rPr>
                <w:rFonts w:ascii="仿宋_GB2312" w:eastAsia="仿宋_GB2312" w:hint="eastAsia"/>
                <w:sz w:val="24"/>
                <w:szCs w:val="24"/>
              </w:rPr>
              <w:t>可能产生的影响。发行人受到重大行政处罚、行政监管措施或纪律处分的，还应当及时披露相关违法违规行为的整改情况。</w:t>
            </w:r>
          </w:p>
        </w:tc>
        <w:tc>
          <w:tcPr>
            <w:tcW w:w="2637" w:type="pct"/>
          </w:tcPr>
          <w:p w:rsidR="000621D4"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lastRenderedPageBreak/>
              <w:t>3.</w:t>
            </w:r>
            <w:r>
              <w:rPr>
                <w:rFonts w:ascii="仿宋_GB2312" w:eastAsia="仿宋_GB2312" w:hint="eastAsia"/>
                <w:sz w:val="24"/>
                <w:szCs w:val="24"/>
              </w:rPr>
              <w:t>2</w:t>
            </w:r>
            <w:r w:rsidRPr="002F3FD9">
              <w:rPr>
                <w:rFonts w:ascii="仿宋_GB2312" w:eastAsia="仿宋_GB2312" w:hint="eastAsia"/>
                <w:sz w:val="24"/>
                <w:szCs w:val="24"/>
              </w:rPr>
              <w:t>.</w:t>
            </w:r>
            <w:r>
              <w:rPr>
                <w:rFonts w:ascii="仿宋_GB2312" w:eastAsia="仿宋_GB2312" w:hint="eastAsia"/>
                <w:sz w:val="24"/>
                <w:szCs w:val="24"/>
              </w:rPr>
              <w:t>4</w:t>
            </w:r>
            <w:r w:rsidRPr="002F3FD9">
              <w:rPr>
                <w:rFonts w:ascii="仿宋_GB2312" w:eastAsia="仿宋_GB2312" w:hint="eastAsia"/>
                <w:sz w:val="24"/>
                <w:szCs w:val="24"/>
              </w:rPr>
              <w:t>债券上市期间，发生可能影响发行人偿债能力或者债券价格的重大事项，或者存在关于发行人及其债券的重大市场传闻的，发行人应当按照相关</w:t>
            </w:r>
            <w:r w:rsidRPr="003505D0">
              <w:rPr>
                <w:rFonts w:ascii="仿宋_GB2312" w:eastAsia="仿宋_GB2312" w:hint="eastAsia"/>
                <w:b/>
                <w:sz w:val="24"/>
                <w:szCs w:val="24"/>
              </w:rPr>
              <w:t>法律法规</w:t>
            </w:r>
            <w:r w:rsidRPr="002F3FD9">
              <w:rPr>
                <w:rFonts w:ascii="仿宋_GB2312" w:eastAsia="仿宋_GB2312" w:hint="eastAsia"/>
                <w:sz w:val="24"/>
                <w:szCs w:val="24"/>
              </w:rPr>
              <w:t>、本规则及本所其他规定及时向</w:t>
            </w:r>
            <w:r w:rsidRPr="002F3FD9">
              <w:rPr>
                <w:rFonts w:ascii="仿宋_GB2312" w:eastAsia="仿宋_GB2312" w:hint="eastAsia"/>
                <w:sz w:val="24"/>
                <w:szCs w:val="24"/>
              </w:rPr>
              <w:lastRenderedPageBreak/>
              <w:t>本所提交并披露临时报告，说明事件的起因、目前的状态和可能产生的后果。</w:t>
            </w:r>
          </w:p>
          <w:p w:rsidR="000621D4" w:rsidRPr="00936283" w:rsidRDefault="000621D4" w:rsidP="002F3FD9">
            <w:pPr>
              <w:ind w:firstLineChars="200" w:firstLine="480"/>
              <w:rPr>
                <w:rFonts w:ascii="仿宋_GB2312" w:eastAsia="仿宋_GB2312"/>
                <w:sz w:val="24"/>
                <w:szCs w:val="24"/>
              </w:rPr>
            </w:pPr>
            <w:r w:rsidRPr="00936283">
              <w:rPr>
                <w:rFonts w:ascii="仿宋_GB2312" w:eastAsia="仿宋_GB2312" w:hint="eastAsia"/>
                <w:sz w:val="24"/>
                <w:szCs w:val="24"/>
              </w:rPr>
              <w:t>前款所称重大事项包括但不限于：</w:t>
            </w:r>
          </w:p>
          <w:p w:rsidR="000621D4" w:rsidRPr="00936283" w:rsidRDefault="000621D4" w:rsidP="00B96550">
            <w:pPr>
              <w:ind w:firstLineChars="200" w:firstLine="480"/>
              <w:rPr>
                <w:rFonts w:ascii="仿宋_GB2312" w:eastAsia="仿宋_GB2312"/>
                <w:sz w:val="24"/>
                <w:szCs w:val="24"/>
              </w:rPr>
            </w:pPr>
            <w:r w:rsidRPr="00936283">
              <w:rPr>
                <w:rFonts w:ascii="仿宋_GB2312" w:eastAsia="仿宋_GB2312" w:hint="eastAsia"/>
                <w:sz w:val="24"/>
                <w:szCs w:val="24"/>
              </w:rPr>
              <w:t>（一）发行人</w:t>
            </w:r>
            <w:r w:rsidRPr="00936283">
              <w:rPr>
                <w:rFonts w:ascii="仿宋_GB2312" w:eastAsia="仿宋_GB2312" w:hint="eastAsia"/>
                <w:b/>
                <w:sz w:val="24"/>
                <w:szCs w:val="24"/>
              </w:rPr>
              <w:t>股权结构</w:t>
            </w:r>
            <w:r w:rsidRPr="00936283">
              <w:rPr>
                <w:rFonts w:ascii="仿宋_GB2312" w:eastAsia="仿宋_GB2312" w:hint="eastAsia"/>
                <w:sz w:val="24"/>
                <w:szCs w:val="24"/>
              </w:rPr>
              <w:t>或者生产经营</w:t>
            </w:r>
            <w:r w:rsidRPr="00936283">
              <w:rPr>
                <w:rFonts w:ascii="仿宋_GB2312" w:eastAsia="仿宋_GB2312" w:hint="eastAsia"/>
                <w:b/>
                <w:sz w:val="24"/>
                <w:szCs w:val="24"/>
              </w:rPr>
              <w:t>状况</w:t>
            </w:r>
            <w:r w:rsidRPr="00936283">
              <w:rPr>
                <w:rFonts w:ascii="仿宋_GB2312" w:eastAsia="仿宋_GB2312" w:hint="eastAsia"/>
                <w:sz w:val="24"/>
                <w:szCs w:val="24"/>
              </w:rPr>
              <w:t>发生重大变化；</w:t>
            </w:r>
          </w:p>
          <w:p w:rsidR="000621D4" w:rsidRPr="00936283" w:rsidRDefault="000621D4" w:rsidP="00B96550">
            <w:pPr>
              <w:ind w:firstLineChars="200" w:firstLine="480"/>
              <w:rPr>
                <w:rFonts w:ascii="仿宋_GB2312" w:eastAsia="仿宋_GB2312"/>
                <w:sz w:val="24"/>
                <w:szCs w:val="24"/>
              </w:rPr>
            </w:pPr>
            <w:r w:rsidRPr="00936283">
              <w:rPr>
                <w:rFonts w:ascii="仿宋_GB2312" w:eastAsia="仿宋_GB2312" w:hint="eastAsia"/>
                <w:sz w:val="24"/>
                <w:szCs w:val="24"/>
              </w:rPr>
              <w:t>（二）发行人</w:t>
            </w:r>
            <w:r w:rsidRPr="00936283">
              <w:rPr>
                <w:rFonts w:ascii="仿宋_GB2312" w:eastAsia="仿宋_GB2312"/>
                <w:b/>
                <w:sz w:val="24"/>
                <w:szCs w:val="24"/>
              </w:rPr>
              <w:t>重大</w:t>
            </w:r>
            <w:r w:rsidRPr="00936283">
              <w:rPr>
                <w:rFonts w:ascii="仿宋_GB2312" w:eastAsia="仿宋_GB2312"/>
                <w:sz w:val="24"/>
                <w:szCs w:val="24"/>
              </w:rPr>
              <w:t>资产</w:t>
            </w:r>
            <w:r w:rsidRPr="00936283">
              <w:rPr>
                <w:rFonts w:ascii="仿宋_GB2312" w:eastAsia="仿宋_GB2312" w:hint="eastAsia"/>
                <w:b/>
                <w:sz w:val="24"/>
                <w:szCs w:val="24"/>
              </w:rPr>
              <w:t>被</w:t>
            </w:r>
            <w:r w:rsidRPr="00936283">
              <w:rPr>
                <w:rFonts w:ascii="仿宋_GB2312" w:eastAsia="仿宋_GB2312"/>
                <w:b/>
                <w:sz w:val="24"/>
                <w:szCs w:val="24"/>
              </w:rPr>
              <w:t>抵押、质押、</w:t>
            </w:r>
            <w:r w:rsidRPr="00936283">
              <w:rPr>
                <w:rFonts w:ascii="仿宋_GB2312" w:eastAsia="仿宋_GB2312"/>
                <w:sz w:val="24"/>
                <w:szCs w:val="24"/>
              </w:rPr>
              <w:t>出售、转让、</w:t>
            </w:r>
            <w:r w:rsidRPr="00936283">
              <w:rPr>
                <w:rFonts w:ascii="仿宋_GB2312" w:eastAsia="仿宋_GB2312"/>
                <w:b/>
                <w:sz w:val="24"/>
                <w:szCs w:val="24"/>
              </w:rPr>
              <w:t>报废</w:t>
            </w:r>
            <w:r w:rsidRPr="00936283">
              <w:rPr>
                <w:rFonts w:ascii="仿宋_GB2312" w:eastAsia="仿宋_GB2312" w:hint="eastAsia"/>
                <w:sz w:val="24"/>
                <w:szCs w:val="24"/>
              </w:rPr>
              <w:t>或者被查封、扣押、冻结；</w:t>
            </w:r>
          </w:p>
          <w:p w:rsidR="000621D4" w:rsidRPr="00936283" w:rsidRDefault="000621D4" w:rsidP="00B96550">
            <w:pPr>
              <w:ind w:firstLineChars="200" w:firstLine="480"/>
              <w:rPr>
                <w:rFonts w:ascii="仿宋_GB2312" w:eastAsia="仿宋_GB2312"/>
                <w:sz w:val="24"/>
                <w:szCs w:val="24"/>
              </w:rPr>
            </w:pPr>
            <w:r w:rsidRPr="00936283">
              <w:rPr>
                <w:rFonts w:ascii="仿宋_GB2312" w:eastAsia="仿宋_GB2312" w:hint="eastAsia"/>
                <w:sz w:val="24"/>
                <w:szCs w:val="24"/>
              </w:rPr>
              <w:t>（三）发行人放弃债权、财产或其他导致发行人发生超过上年末净资产10%的重大损失；</w:t>
            </w:r>
          </w:p>
          <w:p w:rsidR="000621D4" w:rsidRPr="00936283" w:rsidRDefault="000621D4" w:rsidP="00B96550">
            <w:pPr>
              <w:ind w:firstLineChars="200" w:firstLine="480"/>
              <w:rPr>
                <w:rFonts w:ascii="仿宋_GB2312" w:eastAsia="仿宋_GB2312"/>
                <w:sz w:val="24"/>
                <w:szCs w:val="24"/>
              </w:rPr>
            </w:pPr>
            <w:r w:rsidRPr="00936283">
              <w:rPr>
                <w:rFonts w:ascii="仿宋_GB2312" w:eastAsia="仿宋_GB2312" w:hint="eastAsia"/>
                <w:sz w:val="24"/>
                <w:szCs w:val="24"/>
              </w:rPr>
              <w:t>（四）发行人当年新增借款或者对外提供担保超过上年末净资产的20%；</w:t>
            </w:r>
          </w:p>
          <w:p w:rsidR="000621D4" w:rsidRPr="00936283" w:rsidRDefault="000621D4" w:rsidP="00B96550">
            <w:pPr>
              <w:ind w:firstLineChars="200" w:firstLine="480"/>
              <w:rPr>
                <w:rFonts w:ascii="仿宋_GB2312" w:eastAsia="仿宋_GB2312"/>
                <w:sz w:val="24"/>
                <w:szCs w:val="24"/>
              </w:rPr>
            </w:pPr>
            <w:r w:rsidRPr="00936283">
              <w:rPr>
                <w:rFonts w:ascii="仿宋_GB2312" w:eastAsia="仿宋_GB2312" w:hint="eastAsia"/>
                <w:sz w:val="24"/>
                <w:szCs w:val="24"/>
              </w:rPr>
              <w:t>（五）发行人发生未能清偿到期债务的违约情况；</w:t>
            </w:r>
          </w:p>
          <w:p w:rsidR="000621D4" w:rsidRPr="00936283" w:rsidRDefault="000621D4" w:rsidP="00B96550">
            <w:pPr>
              <w:ind w:firstLineChars="200" w:firstLine="480"/>
              <w:rPr>
                <w:rFonts w:ascii="仿宋_GB2312" w:eastAsia="仿宋_GB2312"/>
                <w:sz w:val="24"/>
                <w:szCs w:val="24"/>
              </w:rPr>
            </w:pPr>
            <w:r w:rsidRPr="00936283">
              <w:rPr>
                <w:rFonts w:ascii="仿宋_GB2312" w:eastAsia="仿宋_GB2312" w:hint="eastAsia"/>
                <w:sz w:val="24"/>
                <w:szCs w:val="24"/>
              </w:rPr>
              <w:t>（六）发行人</w:t>
            </w:r>
            <w:r w:rsidRPr="00936283">
              <w:rPr>
                <w:rFonts w:ascii="仿宋_GB2312" w:eastAsia="仿宋_GB2312" w:hint="eastAsia"/>
                <w:b/>
                <w:sz w:val="24"/>
                <w:szCs w:val="24"/>
              </w:rPr>
              <w:t>分配股利，</w:t>
            </w:r>
            <w:r w:rsidRPr="00936283">
              <w:rPr>
                <w:rFonts w:ascii="仿宋_GB2312" w:eastAsia="仿宋_GB2312" w:hint="eastAsia"/>
                <w:sz w:val="24"/>
                <w:szCs w:val="24"/>
              </w:rPr>
              <w:t>作出减资、合并、分立、解散、申请破产决定，或者依法进入破产程序、</w:t>
            </w:r>
            <w:r w:rsidRPr="00936283">
              <w:rPr>
                <w:rFonts w:ascii="仿宋_GB2312" w:eastAsia="仿宋_GB2312" w:hint="eastAsia"/>
                <w:b/>
                <w:sz w:val="24"/>
                <w:szCs w:val="24"/>
              </w:rPr>
              <w:t>被责令关闭</w:t>
            </w:r>
            <w:r w:rsidRPr="00936283">
              <w:rPr>
                <w:rFonts w:ascii="仿宋_GB2312" w:eastAsia="仿宋_GB2312" w:hint="eastAsia"/>
                <w:sz w:val="24"/>
                <w:szCs w:val="24"/>
              </w:rPr>
              <w:t>；</w:t>
            </w:r>
          </w:p>
          <w:p w:rsidR="000621D4" w:rsidRPr="00936283" w:rsidRDefault="000621D4" w:rsidP="00B96550">
            <w:pPr>
              <w:ind w:firstLineChars="200" w:firstLine="480"/>
              <w:rPr>
                <w:rFonts w:ascii="仿宋_GB2312" w:eastAsia="仿宋_GB2312"/>
                <w:sz w:val="24"/>
                <w:szCs w:val="24"/>
              </w:rPr>
            </w:pPr>
            <w:r w:rsidRPr="00936283">
              <w:rPr>
                <w:rFonts w:ascii="仿宋_GB2312" w:eastAsia="仿宋_GB2312" w:hint="eastAsia"/>
                <w:sz w:val="24"/>
                <w:szCs w:val="24"/>
              </w:rPr>
              <w:t>（七）发行人涉及重大诉讼、仲裁事项；</w:t>
            </w:r>
          </w:p>
          <w:p w:rsidR="000621D4" w:rsidRPr="00936283" w:rsidRDefault="000621D4" w:rsidP="00E26466">
            <w:pPr>
              <w:ind w:firstLineChars="200" w:firstLine="480"/>
              <w:rPr>
                <w:rFonts w:ascii="仿宋_GB2312" w:eastAsia="仿宋_GB2312"/>
                <w:sz w:val="24"/>
                <w:szCs w:val="24"/>
              </w:rPr>
            </w:pPr>
            <w:r w:rsidRPr="00936283">
              <w:rPr>
                <w:rFonts w:ascii="仿宋_GB2312" w:eastAsia="仿宋_GB2312" w:hint="eastAsia"/>
                <w:sz w:val="24"/>
                <w:szCs w:val="24"/>
              </w:rPr>
              <w:t>（八）发行人</w:t>
            </w:r>
            <w:r w:rsidRPr="00936283">
              <w:rPr>
                <w:rFonts w:ascii="仿宋_GB2312" w:eastAsia="仿宋_GB2312"/>
                <w:sz w:val="24"/>
                <w:szCs w:val="24"/>
              </w:rPr>
              <w:t>涉嫌</w:t>
            </w:r>
            <w:r w:rsidRPr="00936283">
              <w:rPr>
                <w:rFonts w:ascii="仿宋_GB2312" w:eastAsia="仿宋_GB2312" w:hint="eastAsia"/>
                <w:sz w:val="24"/>
                <w:szCs w:val="24"/>
              </w:rPr>
              <w:t>犯罪</w:t>
            </w:r>
            <w:r w:rsidRPr="00936283">
              <w:rPr>
                <w:rFonts w:ascii="仿宋_GB2312" w:eastAsia="仿宋_GB2312" w:hint="eastAsia"/>
                <w:b/>
                <w:sz w:val="24"/>
                <w:szCs w:val="24"/>
              </w:rPr>
              <w:t>被依法立案调查</w:t>
            </w:r>
            <w:r w:rsidRPr="00936283">
              <w:rPr>
                <w:rFonts w:ascii="仿宋_GB2312" w:eastAsia="仿宋_GB2312" w:hint="eastAsia"/>
                <w:sz w:val="24"/>
                <w:szCs w:val="24"/>
              </w:rPr>
              <w:t>，受到重大行政处罚、行政监管措施或自律组织纪律处分，或者存在其他重大失信行为；</w:t>
            </w:r>
          </w:p>
          <w:p w:rsidR="000621D4" w:rsidRPr="00936283" w:rsidRDefault="000621D4" w:rsidP="00B96550">
            <w:pPr>
              <w:ind w:firstLineChars="200" w:firstLine="480"/>
              <w:rPr>
                <w:rFonts w:ascii="仿宋_GB2312" w:eastAsia="仿宋_GB2312"/>
                <w:sz w:val="24"/>
                <w:szCs w:val="24"/>
              </w:rPr>
            </w:pPr>
            <w:r w:rsidRPr="00936283">
              <w:rPr>
                <w:rFonts w:ascii="仿宋_GB2312" w:eastAsia="仿宋_GB2312" w:hint="eastAsia"/>
                <w:sz w:val="24"/>
                <w:szCs w:val="24"/>
              </w:rPr>
              <w:t>（九）发行人的控股股东、实际控制人、董事、监事、高级管理人员涉嫌犯罪</w:t>
            </w:r>
            <w:r w:rsidRPr="00936283">
              <w:rPr>
                <w:rFonts w:ascii="仿宋_GB2312" w:eastAsia="仿宋_GB2312" w:hint="eastAsia"/>
                <w:b/>
                <w:sz w:val="24"/>
                <w:szCs w:val="24"/>
              </w:rPr>
              <w:t>被依法采取强制措施</w:t>
            </w:r>
            <w:r w:rsidRPr="00936283">
              <w:rPr>
                <w:rFonts w:ascii="仿宋_GB2312" w:eastAsia="仿宋_GB2312" w:hint="eastAsia"/>
                <w:sz w:val="24"/>
                <w:szCs w:val="24"/>
              </w:rPr>
              <w:t>，或者存在其他重大失信行为；</w:t>
            </w:r>
          </w:p>
          <w:p w:rsidR="000621D4" w:rsidRPr="00936283" w:rsidRDefault="000621D4" w:rsidP="00B96550">
            <w:pPr>
              <w:ind w:firstLineChars="200" w:firstLine="480"/>
              <w:rPr>
                <w:rFonts w:ascii="仿宋_GB2312" w:eastAsia="仿宋_GB2312"/>
                <w:sz w:val="24"/>
                <w:szCs w:val="24"/>
              </w:rPr>
            </w:pPr>
            <w:r w:rsidRPr="00936283">
              <w:rPr>
                <w:rFonts w:ascii="仿宋_GB2312" w:eastAsia="仿宋_GB2312" w:hint="eastAsia"/>
                <w:sz w:val="24"/>
                <w:szCs w:val="24"/>
              </w:rPr>
              <w:t>（十）发行人的董事、监事、高级管理人员发生重大变动或者无法履行职责；</w:t>
            </w:r>
          </w:p>
          <w:p w:rsidR="000621D4" w:rsidRPr="00936283" w:rsidRDefault="000621D4" w:rsidP="00B96550">
            <w:pPr>
              <w:ind w:firstLineChars="200" w:firstLine="480"/>
              <w:rPr>
                <w:rFonts w:ascii="仿宋_GB2312" w:eastAsia="仿宋_GB2312"/>
                <w:sz w:val="24"/>
                <w:szCs w:val="24"/>
              </w:rPr>
            </w:pPr>
            <w:r w:rsidRPr="00936283">
              <w:rPr>
                <w:rFonts w:ascii="仿宋_GB2312" w:eastAsia="仿宋_GB2312" w:hint="eastAsia"/>
                <w:sz w:val="24"/>
                <w:szCs w:val="24"/>
              </w:rPr>
              <w:t>（十一）</w:t>
            </w:r>
            <w:r w:rsidRPr="00187CC5">
              <w:rPr>
                <w:rFonts w:ascii="仿宋_GB2312" w:eastAsia="仿宋_GB2312" w:hint="eastAsia"/>
                <w:b/>
                <w:sz w:val="24"/>
                <w:szCs w:val="24"/>
              </w:rPr>
              <w:t>发行人主体或者</w:t>
            </w:r>
            <w:r w:rsidRPr="00936283">
              <w:rPr>
                <w:rFonts w:ascii="仿宋_GB2312" w:eastAsia="仿宋_GB2312" w:hint="eastAsia"/>
                <w:sz w:val="24"/>
                <w:szCs w:val="24"/>
              </w:rPr>
              <w:t>公司债券信用评级发生变化；</w:t>
            </w:r>
          </w:p>
          <w:p w:rsidR="000621D4" w:rsidRDefault="000621D4" w:rsidP="00D9767A">
            <w:pPr>
              <w:ind w:firstLineChars="200" w:firstLine="480"/>
              <w:rPr>
                <w:rFonts w:ascii="仿宋_GB2312" w:eastAsia="仿宋_GB2312"/>
                <w:sz w:val="24"/>
                <w:szCs w:val="24"/>
              </w:rPr>
            </w:pPr>
            <w:r w:rsidRPr="00936283">
              <w:rPr>
                <w:rFonts w:ascii="仿宋_GB2312" w:eastAsia="仿宋_GB2312" w:hint="eastAsia"/>
                <w:sz w:val="24"/>
                <w:szCs w:val="24"/>
              </w:rPr>
              <w:t>（十二）法律法规、本所相关规定要求或者对投资者作出投资决策有重大影响的其他事项。</w:t>
            </w:r>
          </w:p>
          <w:p w:rsidR="000621D4" w:rsidRPr="00D12285" w:rsidRDefault="000621D4" w:rsidP="00D9767A">
            <w:pPr>
              <w:ind w:firstLineChars="200" w:firstLine="480"/>
              <w:rPr>
                <w:rFonts w:ascii="仿宋_GB2312" w:eastAsia="仿宋_GB2312"/>
                <w:sz w:val="24"/>
                <w:szCs w:val="24"/>
              </w:rPr>
            </w:pPr>
            <w:r>
              <w:rPr>
                <w:rFonts w:ascii="仿宋_GB2312" w:eastAsia="仿宋_GB2312" w:hint="eastAsia"/>
                <w:sz w:val="24"/>
                <w:szCs w:val="24"/>
              </w:rPr>
              <w:t>发行人应当及时披露重大事项的进展及其可能产生的影响。发行人受到重大行政处罚、行政监管措施或纪律处分的，还应当及时</w:t>
            </w:r>
            <w:r>
              <w:rPr>
                <w:rFonts w:ascii="仿宋_GB2312" w:eastAsia="仿宋_GB2312" w:hint="eastAsia"/>
                <w:sz w:val="24"/>
                <w:szCs w:val="24"/>
              </w:rPr>
              <w:lastRenderedPageBreak/>
              <w:t>披露相关违法违规行为的整改情况。</w:t>
            </w:r>
          </w:p>
        </w:tc>
      </w:tr>
      <w:tr w:rsidR="000621D4" w:rsidRPr="002F3FD9" w:rsidTr="000621D4">
        <w:trPr>
          <w:jc w:val="right"/>
        </w:trPr>
        <w:tc>
          <w:tcPr>
            <w:tcW w:w="2363" w:type="pct"/>
          </w:tcPr>
          <w:p w:rsidR="000621D4" w:rsidRDefault="000621D4">
            <w:pPr>
              <w:adjustRightInd w:val="0"/>
              <w:snapToGrid w:val="0"/>
              <w:ind w:firstLineChars="200" w:firstLine="480"/>
              <w:rPr>
                <w:rFonts w:ascii="仿宋_GB2312" w:eastAsia="仿宋_GB2312"/>
                <w:sz w:val="24"/>
                <w:szCs w:val="24"/>
                <w:bdr w:val="single" w:sz="4" w:space="0" w:color="auto"/>
                <w:shd w:val="pct15" w:color="auto" w:fill="FFFFFF"/>
              </w:rPr>
            </w:pPr>
            <w:r w:rsidRPr="00CF41CE">
              <w:rPr>
                <w:rFonts w:ascii="仿宋_GB2312" w:eastAsia="仿宋_GB2312" w:hint="eastAsia"/>
                <w:sz w:val="24"/>
                <w:szCs w:val="24"/>
              </w:rPr>
              <w:lastRenderedPageBreak/>
              <w:t>3.3.2发行人应当在</w:t>
            </w:r>
            <w:r w:rsidRPr="00D3524A">
              <w:rPr>
                <w:rFonts w:ascii="仿宋_GB2312" w:eastAsia="仿宋_GB2312" w:hint="eastAsia"/>
                <w:sz w:val="24"/>
                <w:szCs w:val="24"/>
                <w:bdr w:val="single" w:sz="4" w:space="0" w:color="auto"/>
                <w:shd w:val="pct15" w:color="auto" w:fill="FFFFFF"/>
              </w:rPr>
              <w:t>债权登记日</w:t>
            </w:r>
            <w:r w:rsidRPr="00CF41CE">
              <w:rPr>
                <w:rFonts w:ascii="仿宋_GB2312" w:eastAsia="仿宋_GB2312" w:hint="eastAsia"/>
                <w:sz w:val="24"/>
                <w:szCs w:val="24"/>
              </w:rPr>
              <w:t>前，披露付息或者本金兑付等有关事宜。</w:t>
            </w:r>
          </w:p>
        </w:tc>
        <w:tc>
          <w:tcPr>
            <w:tcW w:w="2637" w:type="pct"/>
          </w:tcPr>
          <w:p w:rsidR="000621D4" w:rsidRPr="002F3FD9" w:rsidRDefault="000621D4" w:rsidP="00CF41CE">
            <w:pPr>
              <w:ind w:firstLineChars="200" w:firstLine="480"/>
              <w:rPr>
                <w:rFonts w:ascii="仿宋_GB2312" w:eastAsia="仿宋_GB2312"/>
                <w:sz w:val="24"/>
                <w:szCs w:val="24"/>
              </w:rPr>
            </w:pPr>
            <w:r w:rsidRPr="002F3FD9">
              <w:rPr>
                <w:rFonts w:ascii="仿宋_GB2312" w:eastAsia="仿宋_GB2312" w:hint="eastAsia"/>
                <w:sz w:val="24"/>
                <w:szCs w:val="24"/>
              </w:rPr>
              <w:t>3.</w:t>
            </w:r>
            <w:r>
              <w:rPr>
                <w:rFonts w:ascii="仿宋_GB2312" w:eastAsia="仿宋_GB2312" w:hint="eastAsia"/>
                <w:sz w:val="24"/>
                <w:szCs w:val="24"/>
              </w:rPr>
              <w:t>2</w:t>
            </w:r>
            <w:r w:rsidRPr="002F3FD9">
              <w:rPr>
                <w:rFonts w:ascii="仿宋_GB2312" w:eastAsia="仿宋_GB2312" w:hint="eastAsia"/>
                <w:sz w:val="24"/>
                <w:szCs w:val="24"/>
              </w:rPr>
              <w:t>.</w:t>
            </w:r>
            <w:r>
              <w:rPr>
                <w:rFonts w:ascii="仿宋_GB2312" w:eastAsia="仿宋_GB2312" w:hint="eastAsia"/>
                <w:sz w:val="24"/>
                <w:szCs w:val="24"/>
              </w:rPr>
              <w:t>5</w:t>
            </w:r>
            <w:r w:rsidRPr="002F3FD9">
              <w:rPr>
                <w:rFonts w:ascii="仿宋_GB2312" w:eastAsia="仿宋_GB2312" w:hint="eastAsia"/>
                <w:sz w:val="24"/>
                <w:szCs w:val="24"/>
              </w:rPr>
              <w:t>发行人应当在</w:t>
            </w:r>
            <w:r w:rsidRPr="00D3524A">
              <w:rPr>
                <w:rFonts w:ascii="仿宋_GB2312" w:eastAsia="仿宋_GB2312" w:hint="eastAsia"/>
                <w:b/>
                <w:sz w:val="24"/>
                <w:szCs w:val="24"/>
              </w:rPr>
              <w:t>约定的债券本息兑付日</w:t>
            </w:r>
            <w:r w:rsidRPr="002F3FD9">
              <w:rPr>
                <w:rFonts w:ascii="仿宋_GB2312" w:eastAsia="仿宋_GB2312" w:hint="eastAsia"/>
                <w:sz w:val="24"/>
                <w:szCs w:val="24"/>
              </w:rPr>
              <w:t>前，披露本金</w:t>
            </w:r>
            <w:r>
              <w:rPr>
                <w:rFonts w:ascii="仿宋_GB2312" w:eastAsia="仿宋_GB2312" w:hint="eastAsia"/>
                <w:sz w:val="24"/>
                <w:szCs w:val="24"/>
              </w:rPr>
              <w:t>或者利息</w:t>
            </w:r>
            <w:r w:rsidRPr="002F3FD9">
              <w:rPr>
                <w:rFonts w:ascii="仿宋_GB2312" w:eastAsia="仿宋_GB2312" w:hint="eastAsia"/>
                <w:sz w:val="24"/>
                <w:szCs w:val="24"/>
              </w:rPr>
              <w:t>兑付</w:t>
            </w:r>
            <w:r w:rsidRPr="00D3524A">
              <w:rPr>
                <w:rFonts w:ascii="仿宋_GB2312" w:eastAsia="仿宋_GB2312" w:hint="eastAsia"/>
                <w:b/>
                <w:sz w:val="24"/>
                <w:szCs w:val="24"/>
              </w:rPr>
              <w:t>安排</w:t>
            </w:r>
            <w:r w:rsidRPr="002F3FD9">
              <w:rPr>
                <w:rFonts w:ascii="仿宋_GB2312" w:eastAsia="仿宋_GB2312" w:hint="eastAsia"/>
                <w:sz w:val="24"/>
                <w:szCs w:val="24"/>
              </w:rPr>
              <w:t>等有关事宜。</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3.3.3债券附利率调整条款的，发行人应当在利率调整日前，及时披露利率调整相关事宜。</w:t>
            </w:r>
          </w:p>
        </w:tc>
        <w:tc>
          <w:tcPr>
            <w:tcW w:w="2637" w:type="pct"/>
          </w:tcPr>
          <w:p w:rsidR="000621D4" w:rsidRPr="002F3FD9" w:rsidRDefault="000621D4" w:rsidP="005A5FD3">
            <w:pPr>
              <w:ind w:firstLineChars="200" w:firstLine="480"/>
              <w:rPr>
                <w:rFonts w:ascii="仿宋_GB2312" w:eastAsia="仿宋_GB2312"/>
                <w:sz w:val="24"/>
                <w:szCs w:val="24"/>
              </w:rPr>
            </w:pPr>
            <w:r w:rsidRPr="002F3FD9">
              <w:rPr>
                <w:rFonts w:ascii="仿宋_GB2312" w:eastAsia="仿宋_GB2312" w:hint="eastAsia"/>
                <w:sz w:val="24"/>
                <w:szCs w:val="24"/>
              </w:rPr>
              <w:t>3.</w:t>
            </w:r>
            <w:r>
              <w:rPr>
                <w:rFonts w:ascii="仿宋_GB2312" w:eastAsia="仿宋_GB2312" w:hint="eastAsia"/>
                <w:sz w:val="24"/>
                <w:szCs w:val="24"/>
              </w:rPr>
              <w:t>2</w:t>
            </w:r>
            <w:r w:rsidRPr="002F3FD9">
              <w:rPr>
                <w:rFonts w:ascii="仿宋_GB2312" w:eastAsia="仿宋_GB2312" w:hint="eastAsia"/>
                <w:sz w:val="24"/>
                <w:szCs w:val="24"/>
              </w:rPr>
              <w:t>.</w:t>
            </w:r>
            <w:r>
              <w:rPr>
                <w:rFonts w:ascii="仿宋_GB2312" w:eastAsia="仿宋_GB2312" w:hint="eastAsia"/>
                <w:sz w:val="24"/>
                <w:szCs w:val="24"/>
              </w:rPr>
              <w:t>6</w:t>
            </w:r>
            <w:r w:rsidRPr="002F3FD9">
              <w:rPr>
                <w:rFonts w:ascii="仿宋_GB2312" w:eastAsia="仿宋_GB2312" w:hint="eastAsia"/>
                <w:sz w:val="24"/>
                <w:szCs w:val="24"/>
              </w:rPr>
              <w:t>债券附利率调整条款的，发行人应当在利率调整日前，及时披露利率调整相关事宜。</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3.3.4债券附赎回条款的，发行人应当在满足债券赎回条件后及时发布公告，明确披露是否行使赎回权。行使赎回权的，发行人应当在赎回期结束前发布赎回提示性公告。</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赎回完成后，发行人应当及时披露债券赎回的情况及其影响。</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3.</w:t>
            </w:r>
            <w:r>
              <w:rPr>
                <w:rFonts w:ascii="仿宋_GB2312" w:eastAsia="仿宋_GB2312" w:hint="eastAsia"/>
                <w:sz w:val="24"/>
                <w:szCs w:val="24"/>
              </w:rPr>
              <w:t>2</w:t>
            </w:r>
            <w:r w:rsidRPr="002F3FD9">
              <w:rPr>
                <w:rFonts w:ascii="仿宋_GB2312" w:eastAsia="仿宋_GB2312" w:hint="eastAsia"/>
                <w:sz w:val="24"/>
                <w:szCs w:val="24"/>
              </w:rPr>
              <w:t>.</w:t>
            </w:r>
            <w:r>
              <w:rPr>
                <w:rFonts w:ascii="仿宋_GB2312" w:eastAsia="仿宋_GB2312" w:hint="eastAsia"/>
                <w:sz w:val="24"/>
                <w:szCs w:val="24"/>
              </w:rPr>
              <w:t>7</w:t>
            </w:r>
            <w:r w:rsidRPr="002F3FD9">
              <w:rPr>
                <w:rFonts w:ascii="仿宋_GB2312" w:eastAsia="仿宋_GB2312" w:hint="eastAsia"/>
                <w:sz w:val="24"/>
                <w:szCs w:val="24"/>
              </w:rPr>
              <w:t>债券附赎回条款的，发行人应当在满足债券赎回条件后及时发布公告，明确披露是否行使赎回权。行使赎回权的，发行人应当在赎回期结束前发布赎回提示性公告。</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赎回完成后，发行人应当及时披露债券赎回的情况及其影响。</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3.3.5债券附回售条款的，发行人应当在满足债券回售条件后及时发布回售公告，并在回售期结束前发布回售提示性公告。</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回售完成后，发行人应当及时披露债券回售情况及其影响。</w:t>
            </w:r>
          </w:p>
        </w:tc>
        <w:tc>
          <w:tcPr>
            <w:tcW w:w="2637" w:type="pct"/>
            <w:tcBorders>
              <w:bottom w:val="single" w:sz="4" w:space="0" w:color="auto"/>
            </w:tcBorders>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3.</w:t>
            </w:r>
            <w:r>
              <w:rPr>
                <w:rFonts w:ascii="仿宋_GB2312" w:eastAsia="仿宋_GB2312" w:hint="eastAsia"/>
                <w:sz w:val="24"/>
                <w:szCs w:val="24"/>
              </w:rPr>
              <w:t>2</w:t>
            </w:r>
            <w:r w:rsidRPr="002F3FD9">
              <w:rPr>
                <w:rFonts w:ascii="仿宋_GB2312" w:eastAsia="仿宋_GB2312" w:hint="eastAsia"/>
                <w:sz w:val="24"/>
                <w:szCs w:val="24"/>
              </w:rPr>
              <w:t>.</w:t>
            </w:r>
            <w:r>
              <w:rPr>
                <w:rFonts w:ascii="仿宋_GB2312" w:eastAsia="仿宋_GB2312" w:hint="eastAsia"/>
                <w:sz w:val="24"/>
                <w:szCs w:val="24"/>
              </w:rPr>
              <w:t>8</w:t>
            </w:r>
            <w:r w:rsidRPr="002F3FD9">
              <w:rPr>
                <w:rFonts w:ascii="仿宋_GB2312" w:eastAsia="仿宋_GB2312" w:hint="eastAsia"/>
                <w:sz w:val="24"/>
                <w:szCs w:val="24"/>
              </w:rPr>
              <w:t>债券附回售条款的，发行人应当在满足债券回售条件后及时发布回售公告，</w:t>
            </w:r>
            <w:r w:rsidRPr="00740CB6">
              <w:rPr>
                <w:rFonts w:ascii="仿宋_GB2312" w:eastAsia="仿宋_GB2312" w:hint="eastAsia"/>
                <w:b/>
                <w:sz w:val="24"/>
                <w:szCs w:val="24"/>
              </w:rPr>
              <w:t>说明回售实施方案及转售安排等事项，</w:t>
            </w:r>
            <w:r w:rsidRPr="002F3FD9">
              <w:rPr>
                <w:rFonts w:ascii="仿宋_GB2312" w:eastAsia="仿宋_GB2312" w:hint="eastAsia"/>
                <w:sz w:val="24"/>
                <w:szCs w:val="24"/>
              </w:rPr>
              <w:t>并在回售期结束前发布回售提示性公告。</w:t>
            </w:r>
          </w:p>
          <w:p w:rsidR="000621D4" w:rsidRPr="002F3FD9" w:rsidRDefault="000621D4" w:rsidP="009E2EF7">
            <w:pPr>
              <w:ind w:firstLineChars="200" w:firstLine="480"/>
              <w:rPr>
                <w:rFonts w:ascii="仿宋_GB2312" w:eastAsia="仿宋_GB2312"/>
                <w:sz w:val="24"/>
                <w:szCs w:val="24"/>
              </w:rPr>
            </w:pPr>
            <w:r w:rsidRPr="002F3FD9">
              <w:rPr>
                <w:rFonts w:ascii="仿宋_GB2312" w:eastAsia="仿宋_GB2312" w:hint="eastAsia"/>
                <w:sz w:val="24"/>
                <w:szCs w:val="24"/>
              </w:rPr>
              <w:t>回售</w:t>
            </w:r>
            <w:r w:rsidRPr="009E1E95">
              <w:rPr>
                <w:rFonts w:ascii="仿宋_GB2312" w:eastAsia="仿宋_GB2312" w:hint="eastAsia"/>
                <w:b/>
                <w:sz w:val="24"/>
                <w:szCs w:val="24"/>
              </w:rPr>
              <w:t>、转售（如有）</w:t>
            </w:r>
            <w:r w:rsidRPr="002F3FD9">
              <w:rPr>
                <w:rFonts w:ascii="仿宋_GB2312" w:eastAsia="仿宋_GB2312" w:hint="eastAsia"/>
                <w:sz w:val="24"/>
                <w:szCs w:val="24"/>
              </w:rPr>
              <w:t>完成后，发行人应当及时披露债券回售</w:t>
            </w:r>
            <w:r w:rsidRPr="009E1E95">
              <w:rPr>
                <w:rFonts w:ascii="仿宋_GB2312" w:eastAsia="仿宋_GB2312" w:hint="eastAsia"/>
                <w:b/>
                <w:sz w:val="24"/>
                <w:szCs w:val="24"/>
              </w:rPr>
              <w:t>、转售</w:t>
            </w:r>
            <w:r w:rsidRPr="002F3FD9">
              <w:rPr>
                <w:rFonts w:ascii="仿宋_GB2312" w:eastAsia="仿宋_GB2312" w:hint="eastAsia"/>
                <w:sz w:val="24"/>
                <w:szCs w:val="24"/>
              </w:rPr>
              <w:t>情况及其影响。</w:t>
            </w:r>
          </w:p>
        </w:tc>
      </w:tr>
      <w:tr w:rsidR="000621D4" w:rsidRPr="002F3FD9" w:rsidTr="000621D4">
        <w:trPr>
          <w:trHeight w:val="2031"/>
          <w:jc w:val="right"/>
        </w:trPr>
        <w:tc>
          <w:tcPr>
            <w:tcW w:w="2363" w:type="pct"/>
          </w:tcPr>
          <w:p w:rsidR="000621D4" w:rsidRPr="002E55DB" w:rsidRDefault="000621D4" w:rsidP="002E55DB">
            <w:pPr>
              <w:spacing w:line="320" w:lineRule="exact"/>
              <w:jc w:val="center"/>
              <w:rPr>
                <w:rFonts w:ascii="仿宋_GB2312" w:eastAsia="仿宋_GB2312"/>
                <w:sz w:val="24"/>
                <w:szCs w:val="24"/>
                <w:bdr w:val="single" w:sz="4" w:space="0" w:color="auto"/>
                <w:shd w:val="pct15" w:color="auto" w:fill="FFFFFF"/>
              </w:rPr>
            </w:pPr>
          </w:p>
        </w:tc>
        <w:tc>
          <w:tcPr>
            <w:tcW w:w="2637" w:type="pct"/>
            <w:tcBorders>
              <w:bottom w:val="single" w:sz="4" w:space="0" w:color="auto"/>
            </w:tcBorders>
          </w:tcPr>
          <w:p w:rsidR="000621D4" w:rsidRPr="00D041B2" w:rsidRDefault="000621D4" w:rsidP="00B048B1">
            <w:pPr>
              <w:ind w:firstLineChars="200" w:firstLine="482"/>
              <w:jc w:val="left"/>
              <w:rPr>
                <w:rFonts w:ascii="仿宋_GB2312" w:eastAsia="仿宋_GB2312"/>
                <w:b/>
                <w:sz w:val="24"/>
                <w:szCs w:val="24"/>
              </w:rPr>
            </w:pPr>
            <w:r w:rsidRPr="00D041B2">
              <w:rPr>
                <w:rFonts w:ascii="仿宋_GB2312" w:eastAsia="仿宋_GB2312" w:hint="eastAsia"/>
                <w:b/>
                <w:sz w:val="24"/>
                <w:szCs w:val="24"/>
              </w:rPr>
              <w:t>3.2.9为债券提供担保的机构应当在每个会计年度结束之日起四个月内</w:t>
            </w:r>
            <w:r>
              <w:rPr>
                <w:rFonts w:ascii="仿宋_GB2312" w:eastAsia="仿宋_GB2312" w:hint="eastAsia"/>
                <w:b/>
                <w:sz w:val="24"/>
                <w:szCs w:val="24"/>
              </w:rPr>
              <w:t>向本所提交并</w:t>
            </w:r>
            <w:r w:rsidRPr="00D041B2">
              <w:rPr>
                <w:rFonts w:ascii="仿宋_GB2312" w:eastAsia="仿宋_GB2312" w:hint="eastAsia"/>
                <w:b/>
                <w:sz w:val="24"/>
                <w:szCs w:val="24"/>
              </w:rPr>
              <w:t>披露上一年</w:t>
            </w:r>
            <w:r>
              <w:rPr>
                <w:rFonts w:ascii="仿宋_GB2312" w:eastAsia="仿宋_GB2312" w:hint="eastAsia"/>
                <w:b/>
                <w:sz w:val="24"/>
                <w:szCs w:val="24"/>
              </w:rPr>
              <w:t>的</w:t>
            </w:r>
            <w:r w:rsidRPr="00D041B2">
              <w:rPr>
                <w:rFonts w:ascii="仿宋_GB2312" w:eastAsia="仿宋_GB2312" w:hint="eastAsia"/>
                <w:b/>
                <w:sz w:val="24"/>
                <w:szCs w:val="24"/>
              </w:rPr>
              <w:t>财务报告。</w:t>
            </w:r>
          </w:p>
          <w:p w:rsidR="000621D4" w:rsidRPr="00D041B2" w:rsidRDefault="000621D4" w:rsidP="00D041B2">
            <w:pPr>
              <w:jc w:val="left"/>
              <w:rPr>
                <w:rFonts w:ascii="仿宋_GB2312" w:eastAsia="仿宋_GB2312"/>
                <w:b/>
                <w:sz w:val="24"/>
                <w:szCs w:val="24"/>
              </w:rPr>
            </w:pPr>
            <w:r w:rsidRPr="00D041B2">
              <w:rPr>
                <w:rFonts w:ascii="仿宋_GB2312" w:eastAsia="仿宋_GB2312" w:hint="eastAsia"/>
                <w:b/>
                <w:sz w:val="24"/>
                <w:szCs w:val="24"/>
              </w:rPr>
              <w:t xml:space="preserve">　　为债券提供担保的机构发生</w:t>
            </w:r>
            <w:r w:rsidRPr="003505D0">
              <w:rPr>
                <w:rFonts w:ascii="仿宋_GB2312" w:eastAsia="仿宋_GB2312" w:hint="eastAsia"/>
                <w:b/>
                <w:sz w:val="24"/>
                <w:szCs w:val="24"/>
              </w:rPr>
              <w:t>法律法规</w:t>
            </w:r>
            <w:r w:rsidRPr="00D041B2">
              <w:rPr>
                <w:rFonts w:ascii="仿宋_GB2312" w:eastAsia="仿宋_GB2312" w:hint="eastAsia"/>
                <w:b/>
                <w:sz w:val="24"/>
                <w:szCs w:val="24"/>
              </w:rPr>
              <w:t>、本规则及本所其他自律规则规定的可能影响其代偿能力的重大事项时，应当及时披露</w:t>
            </w:r>
            <w:r>
              <w:rPr>
                <w:rFonts w:ascii="仿宋_GB2312" w:eastAsia="仿宋_GB2312" w:hint="eastAsia"/>
                <w:b/>
                <w:sz w:val="24"/>
                <w:szCs w:val="24"/>
              </w:rPr>
              <w:t>有关</w:t>
            </w:r>
            <w:r w:rsidRPr="00D041B2">
              <w:rPr>
                <w:rFonts w:ascii="仿宋_GB2312" w:eastAsia="仿宋_GB2312" w:hint="eastAsia"/>
                <w:b/>
                <w:sz w:val="24"/>
                <w:szCs w:val="24"/>
              </w:rPr>
              <w:t>重大事项并说明事项的起因、目前的状态和可能产生的影响。</w:t>
            </w:r>
          </w:p>
        </w:tc>
      </w:tr>
      <w:tr w:rsidR="000621D4" w:rsidRPr="002F3FD9" w:rsidTr="000621D4">
        <w:trPr>
          <w:jc w:val="right"/>
        </w:trPr>
        <w:tc>
          <w:tcPr>
            <w:tcW w:w="2363" w:type="pct"/>
          </w:tcPr>
          <w:p w:rsidR="000621D4" w:rsidRPr="002F3FD9" w:rsidRDefault="000621D4" w:rsidP="002E55DB">
            <w:pPr>
              <w:spacing w:line="320" w:lineRule="exact"/>
              <w:jc w:val="center"/>
              <w:rPr>
                <w:rFonts w:ascii="黑体" w:eastAsia="黑体" w:hAnsi="黑体"/>
                <w:sz w:val="24"/>
                <w:szCs w:val="24"/>
              </w:rPr>
            </w:pPr>
            <w:r w:rsidRPr="002E55DB">
              <w:rPr>
                <w:rFonts w:ascii="仿宋_GB2312" w:eastAsia="仿宋_GB2312" w:hint="eastAsia"/>
                <w:sz w:val="24"/>
                <w:szCs w:val="24"/>
                <w:bdr w:val="single" w:sz="4" w:space="0" w:color="auto"/>
                <w:shd w:val="pct15" w:color="auto" w:fill="FFFFFF"/>
              </w:rPr>
              <w:t>第四节</w:t>
            </w:r>
            <w:r w:rsidRPr="002F3FD9">
              <w:rPr>
                <w:rFonts w:ascii="黑体" w:eastAsia="黑体" w:hAnsi="黑体" w:hint="eastAsia"/>
                <w:sz w:val="24"/>
                <w:szCs w:val="24"/>
              </w:rPr>
              <w:t xml:space="preserve"> 专业机构的信息披露</w:t>
            </w:r>
          </w:p>
        </w:tc>
        <w:tc>
          <w:tcPr>
            <w:tcW w:w="2637" w:type="pct"/>
            <w:tcBorders>
              <w:top w:val="single" w:sz="4" w:space="0" w:color="auto"/>
            </w:tcBorders>
          </w:tcPr>
          <w:p w:rsidR="000621D4" w:rsidRPr="002F3FD9" w:rsidRDefault="000621D4" w:rsidP="002E55DB">
            <w:pPr>
              <w:jc w:val="center"/>
              <w:rPr>
                <w:rFonts w:ascii="仿宋_GB2312" w:eastAsia="仿宋_GB2312"/>
                <w:sz w:val="24"/>
                <w:szCs w:val="24"/>
              </w:rPr>
            </w:pPr>
            <w:r w:rsidRPr="002F3FD9">
              <w:rPr>
                <w:rFonts w:ascii="黑体" w:eastAsia="黑体" w:hAnsi="黑体" w:hint="eastAsia"/>
                <w:sz w:val="24"/>
                <w:szCs w:val="24"/>
              </w:rPr>
              <w:t>第</w:t>
            </w:r>
            <w:r>
              <w:rPr>
                <w:rFonts w:ascii="黑体" w:eastAsia="黑体" w:hAnsi="黑体" w:hint="eastAsia"/>
                <w:sz w:val="24"/>
                <w:szCs w:val="24"/>
              </w:rPr>
              <w:t>三</w:t>
            </w:r>
            <w:r w:rsidRPr="002F3FD9">
              <w:rPr>
                <w:rFonts w:ascii="黑体" w:eastAsia="黑体" w:hAnsi="黑体" w:hint="eastAsia"/>
                <w:sz w:val="24"/>
                <w:szCs w:val="24"/>
              </w:rPr>
              <w:t>节 专业机构的信息披露</w:t>
            </w:r>
          </w:p>
        </w:tc>
      </w:tr>
      <w:tr w:rsidR="000621D4" w:rsidRPr="00C22021" w:rsidTr="000621D4">
        <w:trPr>
          <w:trHeight w:val="1480"/>
          <w:jc w:val="right"/>
        </w:trPr>
        <w:tc>
          <w:tcPr>
            <w:tcW w:w="2363" w:type="pct"/>
          </w:tcPr>
          <w:p w:rsidR="000621D4" w:rsidRPr="00317173" w:rsidRDefault="000621D4" w:rsidP="00317173">
            <w:pPr>
              <w:adjustRightInd w:val="0"/>
              <w:snapToGrid w:val="0"/>
              <w:ind w:firstLineChars="200" w:firstLine="480"/>
              <w:rPr>
                <w:rFonts w:ascii="仿宋_GB2312" w:eastAsia="仿宋_GB2312"/>
                <w:sz w:val="24"/>
                <w:szCs w:val="24"/>
                <w:bdr w:val="single" w:sz="4" w:space="0" w:color="auto"/>
                <w:shd w:val="pct15" w:color="auto" w:fill="FFFFFF"/>
              </w:rPr>
            </w:pPr>
            <w:r w:rsidRPr="00317173">
              <w:rPr>
                <w:rFonts w:ascii="仿宋_GB2312" w:eastAsia="仿宋_GB2312" w:hint="eastAsia"/>
                <w:sz w:val="24"/>
                <w:szCs w:val="24"/>
              </w:rPr>
              <w:t>3.4.1债券存续期间，发行人</w:t>
            </w:r>
            <w:r w:rsidRPr="00317173">
              <w:rPr>
                <w:rFonts w:ascii="仿宋_GB2312" w:eastAsia="仿宋_GB2312" w:hint="eastAsia"/>
                <w:sz w:val="24"/>
                <w:szCs w:val="24"/>
                <w:bdr w:val="single" w:sz="4" w:space="0" w:color="auto"/>
                <w:shd w:val="pct15" w:color="auto" w:fill="FFFFFF"/>
              </w:rPr>
              <w:t>应当聘请</w:t>
            </w:r>
            <w:r w:rsidRPr="00317173">
              <w:rPr>
                <w:rFonts w:ascii="仿宋_GB2312" w:eastAsia="仿宋_GB2312" w:hint="eastAsia"/>
                <w:sz w:val="24"/>
                <w:szCs w:val="24"/>
              </w:rPr>
              <w:t>资信评级机构进行定期和不定期跟踪信用评级。跟踪评级报告应当及时提交发行人，并由发行人或者资信评级机构按规定及时向市场披露。评级报告原则上于非交易时间在本所网站披露。</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资信评级机构开展跟踪评级调查时，发行人及其董事、监事、高级管理人员、控股股东、实际控制人、增信机构、专业机构及其相关人员应当予以配合，积极提供评级调查所需的资料、信息和相关情况。</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3.</w:t>
            </w:r>
            <w:r>
              <w:rPr>
                <w:rFonts w:ascii="仿宋_GB2312" w:eastAsia="仿宋_GB2312" w:hint="eastAsia"/>
                <w:sz w:val="24"/>
                <w:szCs w:val="24"/>
              </w:rPr>
              <w:t>3</w:t>
            </w:r>
            <w:r w:rsidRPr="002F3FD9">
              <w:rPr>
                <w:rFonts w:ascii="仿宋_GB2312" w:eastAsia="仿宋_GB2312" w:hint="eastAsia"/>
                <w:sz w:val="24"/>
                <w:szCs w:val="24"/>
              </w:rPr>
              <w:t>.1债券存续期间，发行人</w:t>
            </w:r>
            <w:r w:rsidRPr="00DE6F2C">
              <w:rPr>
                <w:rFonts w:ascii="仿宋_GB2312" w:eastAsia="仿宋_GB2312" w:hint="eastAsia"/>
                <w:b/>
                <w:sz w:val="24"/>
                <w:szCs w:val="24"/>
              </w:rPr>
              <w:t>委托资信评级机构进行信用跟踪评级的，</w:t>
            </w:r>
            <w:r w:rsidRPr="002F3FD9">
              <w:rPr>
                <w:rFonts w:ascii="仿宋_GB2312" w:eastAsia="仿宋_GB2312" w:hint="eastAsia"/>
                <w:sz w:val="24"/>
                <w:szCs w:val="24"/>
              </w:rPr>
              <w:t>资信评级机构</w:t>
            </w:r>
            <w:r w:rsidRPr="00DE6F2C">
              <w:rPr>
                <w:rFonts w:ascii="仿宋_GB2312" w:eastAsia="仿宋_GB2312" w:hint="eastAsia"/>
                <w:b/>
                <w:sz w:val="24"/>
                <w:szCs w:val="24"/>
              </w:rPr>
              <w:t>应当</w:t>
            </w:r>
            <w:r w:rsidRPr="002F3FD9">
              <w:rPr>
                <w:rFonts w:ascii="仿宋_GB2312" w:eastAsia="仿宋_GB2312" w:hint="eastAsia"/>
                <w:sz w:val="24"/>
                <w:szCs w:val="24"/>
              </w:rPr>
              <w:t>进行定期和不定期跟踪信用评级。跟踪评级报告应当及时提交发行人，并由发行人或者资信评级机构按规定及时向市场披露。评级报告原则上于非交易时间在本所网站披露。</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资信评级机构开展跟踪评级调查时，发行人及其董事、监事、高级管理人员、控股股东、实际控制人、增信机构、专业机构及其相关人员应当予以配合，积极提供评级调查所需的资料、信息和相关情况。</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3.4.2发行人</w:t>
            </w:r>
            <w:r w:rsidRPr="00786ABD">
              <w:rPr>
                <w:rFonts w:ascii="仿宋_GB2312" w:eastAsia="仿宋_GB2312" w:hint="eastAsia"/>
                <w:sz w:val="24"/>
                <w:szCs w:val="24"/>
                <w:bdr w:val="single" w:sz="4" w:space="0" w:color="auto"/>
                <w:shd w:val="pct15" w:color="auto" w:fill="FFFFFF"/>
              </w:rPr>
              <w:t>和</w:t>
            </w:r>
            <w:r w:rsidRPr="002F3FD9">
              <w:rPr>
                <w:rFonts w:ascii="仿宋_GB2312" w:eastAsia="仿宋_GB2312" w:hint="eastAsia"/>
                <w:sz w:val="24"/>
                <w:szCs w:val="24"/>
              </w:rPr>
              <w:t>资信评级机构应当于每一会计年度结束之日起6个月内披露上一年度的债券信用跟踪评级报告。确有合理理由且经本所认可的，可以延期披露。</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资信评级机构未能按期披露的，应当及时向本所说明并披露相关原因、发行人及相关债券的风险状况，并在规定披露的截止日后1个月内披露债券信用跟踪评级报告。</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3.</w:t>
            </w:r>
            <w:r>
              <w:rPr>
                <w:rFonts w:ascii="仿宋_GB2312" w:eastAsia="仿宋_GB2312" w:hint="eastAsia"/>
                <w:sz w:val="24"/>
                <w:szCs w:val="24"/>
              </w:rPr>
              <w:t>3</w:t>
            </w:r>
            <w:r w:rsidRPr="002F3FD9">
              <w:rPr>
                <w:rFonts w:ascii="仿宋_GB2312" w:eastAsia="仿宋_GB2312" w:hint="eastAsia"/>
                <w:sz w:val="24"/>
                <w:szCs w:val="24"/>
              </w:rPr>
              <w:t>.2</w:t>
            </w:r>
            <w:r w:rsidRPr="002F3FD9">
              <w:rPr>
                <w:rFonts w:ascii="仿宋_GB2312" w:eastAsia="仿宋_GB2312" w:hint="eastAsia"/>
                <w:b/>
                <w:sz w:val="24"/>
                <w:szCs w:val="24"/>
              </w:rPr>
              <w:t>债券存续期超过一年的，</w:t>
            </w:r>
            <w:r w:rsidRPr="002F3FD9">
              <w:rPr>
                <w:rFonts w:ascii="仿宋_GB2312" w:eastAsia="仿宋_GB2312" w:hint="eastAsia"/>
                <w:sz w:val="24"/>
                <w:szCs w:val="24"/>
              </w:rPr>
              <w:t>发行人</w:t>
            </w:r>
            <w:r w:rsidRPr="00786ABD">
              <w:rPr>
                <w:rFonts w:ascii="仿宋_GB2312" w:eastAsia="仿宋_GB2312" w:hint="eastAsia"/>
                <w:b/>
                <w:sz w:val="24"/>
                <w:szCs w:val="24"/>
              </w:rPr>
              <w:t>或</w:t>
            </w:r>
            <w:r w:rsidRPr="002F3FD9">
              <w:rPr>
                <w:rFonts w:ascii="仿宋_GB2312" w:eastAsia="仿宋_GB2312" w:hint="eastAsia"/>
                <w:sz w:val="24"/>
                <w:szCs w:val="24"/>
              </w:rPr>
              <w:t>资信评级机构应当于每一会计年度结束之日起6个月内披露上一年度的债券信用跟踪评级报告。确有合理理由且经本所认可的，可以延期披露。</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资信评级机构未能按期披露的，应当及时向本所说明并披露相关原因、发行人及相关债券的风险状况，并在规定披露的截止日后1个月内披露债券信用跟踪评级报告。</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3.4.3资信评级机构应当充分关注可能影响评级对象信用评级的各种重大因素，及时开展不定期跟踪评级，及时披</w:t>
            </w:r>
            <w:r w:rsidRPr="002F3FD9">
              <w:rPr>
                <w:rFonts w:ascii="仿宋_GB2312" w:eastAsia="仿宋_GB2312" w:hint="eastAsia"/>
                <w:sz w:val="24"/>
                <w:szCs w:val="24"/>
              </w:rPr>
              <w:lastRenderedPageBreak/>
              <w:t>露跟踪评级结果。</w:t>
            </w:r>
          </w:p>
        </w:tc>
        <w:tc>
          <w:tcPr>
            <w:tcW w:w="2637" w:type="pct"/>
          </w:tcPr>
          <w:p w:rsidR="000621D4" w:rsidRPr="002F3FD9" w:rsidRDefault="000621D4" w:rsidP="0060517D">
            <w:pPr>
              <w:ind w:firstLineChars="200" w:firstLine="480"/>
              <w:rPr>
                <w:rFonts w:ascii="仿宋_GB2312" w:eastAsia="仿宋_GB2312"/>
                <w:sz w:val="24"/>
                <w:szCs w:val="24"/>
              </w:rPr>
            </w:pPr>
            <w:r w:rsidRPr="002F3FD9">
              <w:rPr>
                <w:rFonts w:ascii="仿宋_GB2312" w:eastAsia="仿宋_GB2312" w:hint="eastAsia"/>
                <w:sz w:val="24"/>
                <w:szCs w:val="24"/>
              </w:rPr>
              <w:lastRenderedPageBreak/>
              <w:t>3.</w:t>
            </w:r>
            <w:r>
              <w:rPr>
                <w:rFonts w:ascii="仿宋_GB2312" w:eastAsia="仿宋_GB2312" w:hint="eastAsia"/>
                <w:sz w:val="24"/>
                <w:szCs w:val="24"/>
              </w:rPr>
              <w:t>3</w:t>
            </w:r>
            <w:r w:rsidRPr="002F3FD9">
              <w:rPr>
                <w:rFonts w:ascii="仿宋_GB2312" w:eastAsia="仿宋_GB2312" w:hint="eastAsia"/>
                <w:sz w:val="24"/>
                <w:szCs w:val="24"/>
              </w:rPr>
              <w:t>.3资信评级机构应当充分关注可能影响评级对象信用评级的各种重大因素，及时开展不定期跟踪评级，及时披露跟踪评级结</w:t>
            </w:r>
            <w:r w:rsidRPr="002F3FD9">
              <w:rPr>
                <w:rFonts w:ascii="仿宋_GB2312" w:eastAsia="仿宋_GB2312" w:hint="eastAsia"/>
                <w:sz w:val="24"/>
                <w:szCs w:val="24"/>
              </w:rPr>
              <w:lastRenderedPageBreak/>
              <w:t>果。</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lastRenderedPageBreak/>
              <w:t>3.4.4受托管理人应当至少在每年6月30日前披露上一年度的年度受托管理事务报告。</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年度受托管理事务报告应当至少包括受托管理人履职情况、发行人经营与财务状况、债券募集资金使用的核查情况、发行人偿债意愿和能力分析、增信措施的有效性分析、债券本息偿付情况、债券持有人会议召开情况、可能影响发行人偿债能力的重大事项及受托管理人采取的应对措施等。</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3.</w:t>
            </w:r>
            <w:r>
              <w:rPr>
                <w:rFonts w:ascii="仿宋_GB2312" w:eastAsia="仿宋_GB2312" w:hint="eastAsia"/>
                <w:sz w:val="24"/>
                <w:szCs w:val="24"/>
              </w:rPr>
              <w:t>3</w:t>
            </w:r>
            <w:r w:rsidRPr="002F3FD9">
              <w:rPr>
                <w:rFonts w:ascii="仿宋_GB2312" w:eastAsia="仿宋_GB2312" w:hint="eastAsia"/>
                <w:sz w:val="24"/>
                <w:szCs w:val="24"/>
              </w:rPr>
              <w:t>.4</w:t>
            </w:r>
            <w:r w:rsidRPr="002E55DB">
              <w:rPr>
                <w:rFonts w:ascii="仿宋_GB2312" w:eastAsia="仿宋_GB2312" w:hint="eastAsia"/>
                <w:b/>
                <w:sz w:val="24"/>
                <w:szCs w:val="24"/>
              </w:rPr>
              <w:t>债券存续期超过一年的，</w:t>
            </w:r>
            <w:r w:rsidRPr="002F3FD9">
              <w:rPr>
                <w:rFonts w:ascii="仿宋_GB2312" w:eastAsia="仿宋_GB2312" w:hint="eastAsia"/>
                <w:sz w:val="24"/>
                <w:szCs w:val="24"/>
              </w:rPr>
              <w:t>受托管理人应当至少在每年6月30日前披露上一年度的年度受托管理事务报告。</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年度受托管理事务报告应当至少包括受托管理人履职情况、发行人经营与财务状况、债券募集资金使用的核查情况、发行人偿债意愿和能力分析、增信措施的有效性分析、债券本息偿付情况、债券持有人会议召开情况、可能影响发行人偿债能力的重大事项及受托管理人采取的应对措施等。</w:t>
            </w:r>
          </w:p>
        </w:tc>
      </w:tr>
      <w:tr w:rsidR="000621D4" w:rsidRPr="002F3FD9" w:rsidTr="000621D4">
        <w:trPr>
          <w:jc w:val="right"/>
        </w:trPr>
        <w:tc>
          <w:tcPr>
            <w:tcW w:w="2363" w:type="pct"/>
          </w:tcPr>
          <w:p w:rsidR="000621D4" w:rsidRPr="002F3FD9" w:rsidRDefault="000621D4" w:rsidP="002F3FD9">
            <w:pPr>
              <w:adjustRightInd w:val="0"/>
              <w:snapToGrid w:val="0"/>
              <w:ind w:firstLineChars="200" w:firstLine="480"/>
              <w:rPr>
                <w:rFonts w:ascii="仿宋_GB2312" w:eastAsia="仿宋_GB2312"/>
                <w:sz w:val="24"/>
                <w:szCs w:val="24"/>
              </w:rPr>
            </w:pPr>
            <w:r w:rsidRPr="002F3FD9">
              <w:rPr>
                <w:rFonts w:ascii="仿宋_GB2312" w:eastAsia="仿宋_GB2312" w:hint="eastAsia"/>
                <w:sz w:val="24"/>
                <w:szCs w:val="24"/>
              </w:rPr>
              <w:t>3.4.5发行人未按</w:t>
            </w:r>
            <w:r w:rsidRPr="00F17633">
              <w:rPr>
                <w:rFonts w:ascii="仿宋_GB2312" w:eastAsia="仿宋_GB2312" w:hint="eastAsia"/>
                <w:sz w:val="24"/>
                <w:szCs w:val="24"/>
              </w:rPr>
              <w:t>规定</w:t>
            </w:r>
            <w:r w:rsidRPr="002F3FD9">
              <w:rPr>
                <w:rFonts w:ascii="仿宋_GB2312" w:eastAsia="仿宋_GB2312" w:hint="eastAsia"/>
                <w:sz w:val="24"/>
                <w:szCs w:val="24"/>
              </w:rPr>
              <w:t>及时披露</w:t>
            </w:r>
            <w:r w:rsidRPr="00F17633">
              <w:rPr>
                <w:rFonts w:ascii="仿宋_GB2312" w:eastAsia="仿宋_GB2312" w:hint="eastAsia"/>
                <w:sz w:val="24"/>
                <w:szCs w:val="24"/>
                <w:bdr w:val="single" w:sz="4" w:space="0" w:color="auto"/>
                <w:shd w:val="pct15" w:color="auto" w:fill="FFFFFF"/>
              </w:rPr>
              <w:t>本规则第3.3.1条规定的</w:t>
            </w:r>
            <w:r w:rsidRPr="002F3FD9">
              <w:rPr>
                <w:rFonts w:ascii="仿宋_GB2312" w:eastAsia="仿宋_GB2312" w:hint="eastAsia"/>
                <w:sz w:val="24"/>
                <w:szCs w:val="24"/>
              </w:rPr>
              <w:t>重大事项的，受托管理人应当督促发行人及时披露相关信息，并及时出具并披露临时受托管理事务报告，说明该重大事项的具体情况、对债券偿付可能产生的影响、受托管理人已采取或者拟采取的应对措施等。</w:t>
            </w:r>
          </w:p>
        </w:tc>
        <w:tc>
          <w:tcPr>
            <w:tcW w:w="2637" w:type="pct"/>
          </w:tcPr>
          <w:p w:rsidR="000621D4" w:rsidRPr="002F3FD9" w:rsidRDefault="000621D4" w:rsidP="00F17633">
            <w:pPr>
              <w:ind w:firstLineChars="200" w:firstLine="480"/>
              <w:rPr>
                <w:rFonts w:ascii="仿宋_GB2312" w:eastAsia="仿宋_GB2312"/>
                <w:sz w:val="24"/>
                <w:szCs w:val="24"/>
              </w:rPr>
            </w:pPr>
            <w:r w:rsidRPr="002F3FD9">
              <w:rPr>
                <w:rFonts w:ascii="仿宋_GB2312" w:eastAsia="仿宋_GB2312" w:hint="eastAsia"/>
                <w:sz w:val="24"/>
                <w:szCs w:val="24"/>
              </w:rPr>
              <w:t>3.</w:t>
            </w:r>
            <w:r>
              <w:rPr>
                <w:rFonts w:ascii="仿宋_GB2312" w:eastAsia="仿宋_GB2312" w:hint="eastAsia"/>
                <w:sz w:val="24"/>
                <w:szCs w:val="24"/>
              </w:rPr>
              <w:t>3</w:t>
            </w:r>
            <w:r w:rsidRPr="002F3FD9">
              <w:rPr>
                <w:rFonts w:ascii="仿宋_GB2312" w:eastAsia="仿宋_GB2312" w:hint="eastAsia"/>
                <w:sz w:val="24"/>
                <w:szCs w:val="24"/>
              </w:rPr>
              <w:t>.5发行人未按</w:t>
            </w:r>
            <w:r w:rsidRPr="00F17633">
              <w:rPr>
                <w:rFonts w:ascii="仿宋_GB2312" w:eastAsia="仿宋_GB2312" w:hint="eastAsia"/>
                <w:b/>
                <w:sz w:val="24"/>
                <w:szCs w:val="24"/>
              </w:rPr>
              <w:t>照</w:t>
            </w:r>
            <w:r w:rsidRPr="002F3FD9">
              <w:rPr>
                <w:rFonts w:ascii="仿宋_GB2312" w:eastAsia="仿宋_GB2312" w:hint="eastAsia"/>
                <w:b/>
                <w:sz w:val="24"/>
                <w:szCs w:val="24"/>
              </w:rPr>
              <w:t>相关法律法规、本规则及本所其他规定</w:t>
            </w:r>
            <w:r w:rsidRPr="002F3FD9">
              <w:rPr>
                <w:rFonts w:ascii="仿宋_GB2312" w:eastAsia="仿宋_GB2312" w:hint="eastAsia"/>
                <w:sz w:val="24"/>
                <w:szCs w:val="24"/>
              </w:rPr>
              <w:t>及时披露重大事项的，受托管理人应当督促发行人及时披露相关信息</w:t>
            </w:r>
            <w:r>
              <w:rPr>
                <w:rFonts w:ascii="仿宋_GB2312" w:eastAsia="仿宋_GB2312" w:hint="eastAsia"/>
                <w:sz w:val="24"/>
                <w:szCs w:val="24"/>
              </w:rPr>
              <w:t>，并</w:t>
            </w:r>
            <w:r w:rsidRPr="002F3FD9">
              <w:rPr>
                <w:rFonts w:ascii="仿宋_GB2312" w:eastAsia="仿宋_GB2312" w:hint="eastAsia"/>
                <w:sz w:val="24"/>
                <w:szCs w:val="24"/>
              </w:rPr>
              <w:t>及时出具并披露临时受托管理事务报告，说明该重大事项的具体情况、对债券偿付可能产生的影响、受托管理人已采取或者拟采取的应对措施等。</w:t>
            </w:r>
          </w:p>
        </w:tc>
      </w:tr>
      <w:tr w:rsidR="000621D4" w:rsidRPr="002F3FD9" w:rsidTr="000621D4">
        <w:trPr>
          <w:jc w:val="right"/>
        </w:trPr>
        <w:tc>
          <w:tcPr>
            <w:tcW w:w="2363" w:type="pct"/>
          </w:tcPr>
          <w:p w:rsidR="000621D4" w:rsidRPr="002F3FD9" w:rsidRDefault="000621D4" w:rsidP="002F3FD9">
            <w:pPr>
              <w:jc w:val="center"/>
              <w:rPr>
                <w:rFonts w:ascii="黑体" w:eastAsia="黑体" w:hAnsi="黑体"/>
                <w:sz w:val="24"/>
                <w:szCs w:val="24"/>
              </w:rPr>
            </w:pPr>
            <w:r w:rsidRPr="002F3FD9">
              <w:rPr>
                <w:rFonts w:ascii="黑体" w:eastAsia="黑体" w:hAnsi="黑体" w:hint="eastAsia"/>
                <w:sz w:val="24"/>
                <w:szCs w:val="24"/>
              </w:rPr>
              <w:t>第四章 债券持有人权益保护</w:t>
            </w:r>
          </w:p>
        </w:tc>
        <w:tc>
          <w:tcPr>
            <w:tcW w:w="2637" w:type="pct"/>
          </w:tcPr>
          <w:p w:rsidR="000621D4" w:rsidRPr="002F3FD9" w:rsidRDefault="000621D4" w:rsidP="002F3FD9">
            <w:pPr>
              <w:jc w:val="center"/>
              <w:rPr>
                <w:rFonts w:ascii="黑体" w:eastAsia="黑体" w:hAnsi="黑体"/>
                <w:sz w:val="24"/>
                <w:szCs w:val="24"/>
              </w:rPr>
            </w:pPr>
            <w:r w:rsidRPr="002F3FD9">
              <w:rPr>
                <w:rFonts w:ascii="黑体" w:eastAsia="黑体" w:hAnsi="黑体" w:hint="eastAsia"/>
                <w:sz w:val="24"/>
                <w:szCs w:val="24"/>
              </w:rPr>
              <w:t>第四章 债券持有人权益保护</w:t>
            </w:r>
          </w:p>
        </w:tc>
      </w:tr>
      <w:tr w:rsidR="000621D4" w:rsidRPr="002F3FD9" w:rsidTr="000621D4">
        <w:trPr>
          <w:jc w:val="right"/>
        </w:trPr>
        <w:tc>
          <w:tcPr>
            <w:tcW w:w="2363" w:type="pct"/>
          </w:tcPr>
          <w:p w:rsidR="000621D4" w:rsidRPr="002F3FD9" w:rsidRDefault="000621D4" w:rsidP="002F3FD9">
            <w:pPr>
              <w:jc w:val="center"/>
              <w:rPr>
                <w:rFonts w:ascii="黑体" w:eastAsia="黑体" w:hAnsi="黑体"/>
                <w:sz w:val="24"/>
                <w:szCs w:val="24"/>
              </w:rPr>
            </w:pPr>
            <w:r w:rsidRPr="002F3FD9">
              <w:rPr>
                <w:rFonts w:ascii="黑体" w:eastAsia="黑体" w:hAnsi="黑体" w:hint="eastAsia"/>
                <w:sz w:val="24"/>
                <w:szCs w:val="24"/>
              </w:rPr>
              <w:t>第一节 一般规定</w:t>
            </w:r>
          </w:p>
        </w:tc>
        <w:tc>
          <w:tcPr>
            <w:tcW w:w="2637" w:type="pct"/>
          </w:tcPr>
          <w:p w:rsidR="000621D4" w:rsidRPr="002F3FD9" w:rsidRDefault="000621D4" w:rsidP="002F3FD9">
            <w:pPr>
              <w:jc w:val="center"/>
              <w:rPr>
                <w:rFonts w:ascii="黑体" w:eastAsia="黑体" w:hAnsi="黑体"/>
                <w:sz w:val="24"/>
                <w:szCs w:val="24"/>
              </w:rPr>
            </w:pPr>
            <w:r w:rsidRPr="002F3FD9">
              <w:rPr>
                <w:rFonts w:ascii="黑体" w:eastAsia="黑体" w:hAnsi="黑体" w:hint="eastAsia"/>
                <w:sz w:val="24"/>
                <w:szCs w:val="24"/>
              </w:rPr>
              <w:t>第一节 一般规定</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4.1.1发行人可以按照中国证监会、证券行业自律组织或本所的相关规定和约定，采取内外部增信机制、偿债保障措施，提高偿债能力，防控债券风险，保护债券持有人合法权益。</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发行人采取内外部增信机制、偿债保障措施的，应当在募集说明书中详细披露相关机制或措施的适用条件、启动程序、实施安排、违约责任、持续信息披露等事项，在债券存续期内积极落实并及时披露相关机制或措施的变化及执行情况。</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4.1.1发行人可以按照中国证监会、证券行业自律组织或本所的相关规定和约定，采取内外部增信机制、偿债保障措施，提高偿债能力，防控债券风险，保护债券持有人合法权益。</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发行人采取内外部增信机制、偿债保障措施的，应当在募集说明书中详细披露相关机制或措施的适用条件、启动程序、实施安排、违约责任、持续信息披露等事项，在债券存续期内积极落实并及时披露相关机制或措施的变化及执行情况。</w:t>
            </w:r>
          </w:p>
        </w:tc>
      </w:tr>
      <w:tr w:rsidR="000621D4" w:rsidRPr="002F3FD9" w:rsidTr="000621D4">
        <w:trPr>
          <w:jc w:val="right"/>
        </w:trPr>
        <w:tc>
          <w:tcPr>
            <w:tcW w:w="2363" w:type="pct"/>
          </w:tcPr>
          <w:p w:rsidR="000621D4" w:rsidRPr="002F3FD9" w:rsidRDefault="000621D4" w:rsidP="00051C04">
            <w:pPr>
              <w:spacing w:line="320" w:lineRule="exact"/>
              <w:ind w:firstLineChars="200" w:firstLine="480"/>
              <w:rPr>
                <w:rFonts w:ascii="仿宋_GB2312" w:eastAsia="仿宋_GB2312"/>
                <w:sz w:val="24"/>
                <w:szCs w:val="24"/>
              </w:rPr>
            </w:pPr>
            <w:r w:rsidRPr="002F3FD9">
              <w:rPr>
                <w:rFonts w:ascii="仿宋_GB2312" w:eastAsia="仿宋_GB2312" w:hint="eastAsia"/>
                <w:sz w:val="24"/>
                <w:szCs w:val="24"/>
              </w:rPr>
              <w:t>4.1.2发行人应当按照规定和约定使用债券募集资金。</w:t>
            </w:r>
            <w:r w:rsidRPr="00051C04">
              <w:rPr>
                <w:rFonts w:ascii="仿宋_GB2312" w:eastAsia="仿宋_GB2312" w:hint="eastAsia"/>
                <w:sz w:val="24"/>
                <w:szCs w:val="24"/>
                <w:bdr w:val="single" w:sz="4" w:space="0" w:color="auto"/>
                <w:shd w:val="pct15" w:color="auto" w:fill="FFFFFF"/>
              </w:rPr>
              <w:t>除金融类企业外，债券募集资金不得转借他人。</w:t>
            </w:r>
          </w:p>
        </w:tc>
        <w:tc>
          <w:tcPr>
            <w:tcW w:w="2637" w:type="pct"/>
          </w:tcPr>
          <w:p w:rsidR="000621D4" w:rsidRPr="00C400C2" w:rsidRDefault="000621D4" w:rsidP="00872337">
            <w:pPr>
              <w:ind w:firstLineChars="200" w:firstLine="480"/>
              <w:rPr>
                <w:rFonts w:ascii="仿宋_GB2312" w:eastAsia="仿宋_GB2312"/>
                <w:b/>
                <w:sz w:val="24"/>
                <w:szCs w:val="24"/>
              </w:rPr>
            </w:pPr>
            <w:r w:rsidRPr="00F915C2">
              <w:rPr>
                <w:rFonts w:ascii="仿宋_GB2312" w:eastAsia="仿宋_GB2312" w:hint="eastAsia"/>
                <w:sz w:val="24"/>
                <w:szCs w:val="24"/>
              </w:rPr>
              <w:t>4.1.2发行人应当按照规定和约定使用债券募集资金</w:t>
            </w:r>
            <w:r>
              <w:rPr>
                <w:rFonts w:ascii="仿宋_GB2312" w:eastAsia="仿宋_GB2312" w:hint="eastAsia"/>
                <w:sz w:val="24"/>
                <w:szCs w:val="24"/>
              </w:rPr>
              <w:t>。</w:t>
            </w:r>
            <w:r w:rsidRPr="00F915C2">
              <w:rPr>
                <w:rFonts w:ascii="仿宋_GB2312" w:eastAsia="仿宋_GB2312" w:hint="eastAsia"/>
                <w:b/>
                <w:sz w:val="24"/>
                <w:szCs w:val="24"/>
              </w:rPr>
              <w:t>改变资金用途，必须按照规定履行变更程序</w:t>
            </w:r>
            <w:r w:rsidRPr="00A20A7B">
              <w:rPr>
                <w:rFonts w:ascii="仿宋_GB2312" w:eastAsia="仿宋_GB2312" w:hint="eastAsia"/>
                <w:b/>
                <w:sz w:val="24"/>
                <w:szCs w:val="24"/>
              </w:rPr>
              <w:t>。发行人应当及时披露变更后</w:t>
            </w:r>
            <w:r w:rsidRPr="00A20A7B">
              <w:rPr>
                <w:rFonts w:ascii="仿宋_GB2312" w:eastAsia="仿宋_GB2312" w:hint="eastAsia"/>
                <w:b/>
                <w:sz w:val="24"/>
                <w:szCs w:val="24"/>
              </w:rPr>
              <w:lastRenderedPageBreak/>
              <w:t>的募集资金用途。</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lastRenderedPageBreak/>
              <w:t>4.1.3发行人应当按时偿付债券本息，履行回售、利率调整、分期偿还或其他承诺事项等义务。</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4.1.3</w:t>
            </w:r>
            <w:r w:rsidRPr="002F3FD9">
              <w:rPr>
                <w:rFonts w:ascii="仿宋_GB2312" w:eastAsia="仿宋_GB2312"/>
                <w:sz w:val="24"/>
                <w:szCs w:val="24"/>
              </w:rPr>
              <w:t xml:space="preserve"> </w:t>
            </w:r>
            <w:r w:rsidRPr="002F3FD9">
              <w:rPr>
                <w:rFonts w:ascii="仿宋_GB2312" w:eastAsia="仿宋_GB2312" w:hint="eastAsia"/>
                <w:sz w:val="24"/>
                <w:szCs w:val="24"/>
              </w:rPr>
              <w:t>发行人应当按时偿付债券本息，履行回售、利率调整、分期偿还或其他承诺事项等义务。</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4.1.4发行人、增信机构、受托管理人及其他专业机构应当按照本所相关规定履行债券信用风险管理职责，并及时向本所报告债券信用风险管理中的重要情况，保护债券持有人合法权益。</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4.1.4</w:t>
            </w:r>
            <w:r w:rsidRPr="002F3FD9">
              <w:rPr>
                <w:rFonts w:ascii="仿宋_GB2312" w:eastAsia="仿宋_GB2312"/>
                <w:sz w:val="24"/>
                <w:szCs w:val="24"/>
              </w:rPr>
              <w:t xml:space="preserve"> </w:t>
            </w:r>
            <w:r w:rsidRPr="002F3FD9">
              <w:rPr>
                <w:rFonts w:ascii="仿宋_GB2312" w:eastAsia="仿宋_GB2312" w:hint="eastAsia"/>
                <w:sz w:val="24"/>
                <w:szCs w:val="24"/>
              </w:rPr>
              <w:t>发行人、增信机构、受托管理人及其他专业机构应当按照本所相关规定履行债券信用风险管理职责，并及时向本所报告债券信用风险管理中的重要情况，保护债券持有人合法权益。</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4.1.5发行人无法按时偿付债券本息时，增信机构和其他具有偿付义务的机构，应当按照规定和约定向债券持有人履行偿付义务。</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4.1.5</w:t>
            </w:r>
            <w:r w:rsidRPr="002F3FD9">
              <w:rPr>
                <w:rFonts w:ascii="仿宋_GB2312" w:eastAsia="仿宋_GB2312"/>
                <w:sz w:val="24"/>
                <w:szCs w:val="24"/>
              </w:rPr>
              <w:t xml:space="preserve"> </w:t>
            </w:r>
            <w:r w:rsidRPr="002F3FD9">
              <w:rPr>
                <w:rFonts w:ascii="仿宋_GB2312" w:eastAsia="仿宋_GB2312" w:hint="eastAsia"/>
                <w:sz w:val="24"/>
                <w:szCs w:val="24"/>
              </w:rPr>
              <w:t>发行人无法按时偿付债券本息时，增信机构和其他具有偿付义务的机构，应当按照规定和约定向债券持有人履行偿付义务。</w:t>
            </w:r>
          </w:p>
        </w:tc>
      </w:tr>
      <w:tr w:rsidR="000621D4" w:rsidRPr="002F3FD9" w:rsidTr="000621D4">
        <w:trPr>
          <w:jc w:val="right"/>
        </w:trPr>
        <w:tc>
          <w:tcPr>
            <w:tcW w:w="2363" w:type="pct"/>
          </w:tcPr>
          <w:p w:rsidR="000621D4" w:rsidRPr="002F3FD9" w:rsidRDefault="000621D4" w:rsidP="002F3FD9">
            <w:pPr>
              <w:jc w:val="center"/>
              <w:rPr>
                <w:rFonts w:ascii="黑体" w:eastAsia="黑体" w:hAnsi="黑体"/>
                <w:sz w:val="24"/>
                <w:szCs w:val="24"/>
              </w:rPr>
            </w:pPr>
            <w:r w:rsidRPr="002F3FD9">
              <w:rPr>
                <w:rFonts w:ascii="黑体" w:eastAsia="黑体" w:hAnsi="黑体" w:hint="eastAsia"/>
                <w:sz w:val="24"/>
                <w:szCs w:val="24"/>
              </w:rPr>
              <w:t>第二节 受托管理人</w:t>
            </w:r>
          </w:p>
        </w:tc>
        <w:tc>
          <w:tcPr>
            <w:tcW w:w="2637" w:type="pct"/>
          </w:tcPr>
          <w:p w:rsidR="000621D4" w:rsidRPr="002F3FD9" w:rsidRDefault="000621D4" w:rsidP="002F3FD9">
            <w:pPr>
              <w:jc w:val="center"/>
              <w:rPr>
                <w:rFonts w:ascii="仿宋_GB2312" w:eastAsia="仿宋_GB2312"/>
                <w:sz w:val="24"/>
                <w:szCs w:val="24"/>
              </w:rPr>
            </w:pPr>
            <w:r w:rsidRPr="002F3FD9">
              <w:rPr>
                <w:rFonts w:ascii="黑体" w:eastAsia="黑体" w:hAnsi="黑体" w:hint="eastAsia"/>
                <w:sz w:val="24"/>
                <w:szCs w:val="24"/>
              </w:rPr>
              <w:t>第二节 受托管理人</w:t>
            </w:r>
          </w:p>
        </w:tc>
      </w:tr>
      <w:tr w:rsidR="000621D4" w:rsidRPr="002F3FD9" w:rsidTr="000621D4">
        <w:trPr>
          <w:jc w:val="right"/>
        </w:trPr>
        <w:tc>
          <w:tcPr>
            <w:tcW w:w="2363" w:type="pct"/>
          </w:tcPr>
          <w:p w:rsidR="000621D4" w:rsidRPr="002F3FD9" w:rsidRDefault="000621D4" w:rsidP="002F3FD9">
            <w:pPr>
              <w:adjustRightInd w:val="0"/>
              <w:snapToGrid w:val="0"/>
              <w:ind w:firstLineChars="200" w:firstLine="480"/>
              <w:rPr>
                <w:rFonts w:ascii="仿宋_GB2312" w:eastAsia="仿宋_GB2312"/>
                <w:sz w:val="24"/>
                <w:szCs w:val="24"/>
              </w:rPr>
            </w:pPr>
            <w:r w:rsidRPr="002F3FD9">
              <w:rPr>
                <w:rFonts w:ascii="仿宋_GB2312" w:eastAsia="仿宋_GB2312" w:hint="eastAsia"/>
                <w:sz w:val="24"/>
                <w:szCs w:val="24"/>
              </w:rPr>
              <w:t>4.2.1发行人应当</w:t>
            </w:r>
            <w:r w:rsidRPr="002F3FD9">
              <w:rPr>
                <w:rFonts w:ascii="仿宋_GB2312" w:eastAsia="仿宋_GB2312" w:hint="eastAsia"/>
                <w:sz w:val="24"/>
                <w:szCs w:val="24"/>
                <w:bdr w:val="single" w:sz="4" w:space="0" w:color="auto"/>
                <w:shd w:val="pct15" w:color="auto" w:fill="FFFFFF"/>
              </w:rPr>
              <w:t>根据规定</w:t>
            </w:r>
            <w:r w:rsidRPr="002F3FD9">
              <w:rPr>
                <w:rFonts w:ascii="仿宋_GB2312" w:eastAsia="仿宋_GB2312" w:hint="eastAsia"/>
                <w:sz w:val="24"/>
                <w:szCs w:val="24"/>
              </w:rPr>
              <w:t>为债券持有人聘请受托管理人，并订立债券受托管理协议。受托管理人应当勤勉尽责，按照规定和约定公正履行受托管理职责，协助债券持有人维护法定或约定的权利，保护债券持有人的利益。</w:t>
            </w:r>
          </w:p>
        </w:tc>
        <w:tc>
          <w:tcPr>
            <w:tcW w:w="2637" w:type="pct"/>
          </w:tcPr>
          <w:p w:rsidR="000621D4" w:rsidRPr="002F3FD9" w:rsidRDefault="000621D4" w:rsidP="002F3FD9">
            <w:pPr>
              <w:ind w:firstLineChars="236" w:firstLine="566"/>
              <w:rPr>
                <w:rFonts w:ascii="仿宋_GB2312" w:eastAsia="仿宋_GB2312"/>
                <w:sz w:val="24"/>
                <w:szCs w:val="24"/>
              </w:rPr>
            </w:pPr>
            <w:r w:rsidRPr="002F3FD9">
              <w:rPr>
                <w:rFonts w:ascii="仿宋_GB2312" w:eastAsia="仿宋_GB2312" w:hint="eastAsia"/>
                <w:sz w:val="24"/>
                <w:szCs w:val="24"/>
              </w:rPr>
              <w:t>4.2.1发行人应当为债券持有人聘请受托管理人，并订立债券受托管理协议。受托管理人应当勤勉尽责，按照规定和约定公正履行受托管理职责，协助债券持有人维护法定或约定的权利，保护债券持有人的利益。</w:t>
            </w:r>
          </w:p>
        </w:tc>
      </w:tr>
      <w:tr w:rsidR="000621D4" w:rsidRPr="002F3FD9" w:rsidTr="000621D4">
        <w:trPr>
          <w:jc w:val="right"/>
        </w:trPr>
        <w:tc>
          <w:tcPr>
            <w:tcW w:w="2363" w:type="pct"/>
          </w:tcPr>
          <w:p w:rsidR="000621D4" w:rsidRPr="002F3FD9" w:rsidRDefault="000621D4" w:rsidP="00BE2580">
            <w:pPr>
              <w:adjustRightInd w:val="0"/>
              <w:snapToGrid w:val="0"/>
              <w:ind w:firstLineChars="200" w:firstLine="480"/>
              <w:rPr>
                <w:rFonts w:ascii="仿宋_GB2312" w:eastAsia="仿宋_GB2312"/>
                <w:sz w:val="24"/>
                <w:szCs w:val="24"/>
              </w:rPr>
            </w:pPr>
            <w:r w:rsidRPr="002F3FD9">
              <w:rPr>
                <w:rFonts w:ascii="仿宋_GB2312" w:eastAsia="仿宋_GB2312" w:hint="eastAsia"/>
                <w:sz w:val="24"/>
                <w:szCs w:val="24"/>
              </w:rPr>
              <w:t>4.2.2债券存续期间，受托管理人应当按照规定和约定履行下列受托管理职责，维护债券持有人的利益：</w:t>
            </w:r>
          </w:p>
          <w:p w:rsidR="000621D4" w:rsidRPr="002F3FD9" w:rsidRDefault="000621D4" w:rsidP="00BE2580">
            <w:pPr>
              <w:adjustRightInd w:val="0"/>
              <w:snapToGrid w:val="0"/>
              <w:ind w:firstLineChars="200" w:firstLine="480"/>
              <w:rPr>
                <w:rFonts w:ascii="仿宋_GB2312" w:eastAsia="仿宋_GB2312"/>
                <w:sz w:val="24"/>
                <w:szCs w:val="24"/>
              </w:rPr>
            </w:pPr>
            <w:r w:rsidRPr="002F3FD9">
              <w:rPr>
                <w:rFonts w:ascii="仿宋_GB2312" w:eastAsia="仿宋_GB2312" w:hint="eastAsia"/>
                <w:sz w:val="24"/>
                <w:szCs w:val="24"/>
              </w:rPr>
              <w:t>（一）持续关注和调查了解发行人和增信机构的经营状况、财务状况、资信状况、增信措施的有效性及偿债保障措施的执行情况，以及可能影响债券持有人重大权益的事项；</w:t>
            </w:r>
          </w:p>
          <w:p w:rsidR="000621D4" w:rsidRPr="002F3FD9" w:rsidRDefault="000621D4" w:rsidP="00BE2580">
            <w:pPr>
              <w:adjustRightInd w:val="0"/>
              <w:snapToGrid w:val="0"/>
              <w:ind w:firstLineChars="200" w:firstLine="480"/>
              <w:rPr>
                <w:rFonts w:ascii="仿宋_GB2312" w:eastAsia="仿宋_GB2312"/>
                <w:sz w:val="24"/>
                <w:szCs w:val="24"/>
              </w:rPr>
            </w:pPr>
            <w:r w:rsidRPr="002F3FD9">
              <w:rPr>
                <w:rFonts w:ascii="仿宋_GB2312" w:eastAsia="仿宋_GB2312" w:hint="eastAsia"/>
                <w:sz w:val="24"/>
                <w:szCs w:val="24"/>
              </w:rPr>
              <w:t>（二）监督发行人债券募集资金的使用情况；</w:t>
            </w:r>
          </w:p>
          <w:p w:rsidR="000621D4" w:rsidRPr="002F3FD9" w:rsidRDefault="000621D4" w:rsidP="00BE2580">
            <w:pPr>
              <w:adjustRightInd w:val="0"/>
              <w:snapToGrid w:val="0"/>
              <w:ind w:firstLineChars="200" w:firstLine="480"/>
              <w:rPr>
                <w:rFonts w:ascii="仿宋_GB2312" w:eastAsia="仿宋_GB2312"/>
                <w:sz w:val="24"/>
                <w:szCs w:val="24"/>
              </w:rPr>
            </w:pPr>
            <w:r w:rsidRPr="002F3FD9">
              <w:rPr>
                <w:rFonts w:ascii="仿宋_GB2312" w:eastAsia="仿宋_GB2312" w:hint="eastAsia"/>
                <w:sz w:val="24"/>
                <w:szCs w:val="24"/>
              </w:rPr>
              <w:t>（三）持续督导发行人履行还本付息、信息披露及有关承诺的义务；</w:t>
            </w:r>
          </w:p>
          <w:p w:rsidR="000621D4" w:rsidRPr="002F3FD9" w:rsidRDefault="000621D4" w:rsidP="00BE2580">
            <w:pPr>
              <w:adjustRightInd w:val="0"/>
              <w:snapToGrid w:val="0"/>
              <w:ind w:firstLineChars="200" w:firstLine="480"/>
              <w:rPr>
                <w:rFonts w:ascii="仿宋_GB2312" w:eastAsia="仿宋_GB2312"/>
                <w:sz w:val="24"/>
                <w:szCs w:val="24"/>
              </w:rPr>
            </w:pPr>
            <w:r w:rsidRPr="002F3FD9">
              <w:rPr>
                <w:rFonts w:ascii="仿宋_GB2312" w:eastAsia="仿宋_GB2312" w:hint="eastAsia"/>
                <w:sz w:val="24"/>
                <w:szCs w:val="24"/>
              </w:rPr>
              <w:t>（四）出现可能影响债券持有人重大权益或其他约定情形时，根据规定和约定及时召集债券持有人会议，并督促发行人或相关方落实会议决议；</w:t>
            </w:r>
          </w:p>
          <w:p w:rsidR="000621D4" w:rsidRPr="002F3FD9" w:rsidRDefault="000621D4" w:rsidP="00BE2580">
            <w:pPr>
              <w:adjustRightInd w:val="0"/>
              <w:snapToGrid w:val="0"/>
              <w:ind w:firstLineChars="200" w:firstLine="480"/>
              <w:rPr>
                <w:rFonts w:ascii="仿宋_GB2312" w:eastAsia="仿宋_GB2312"/>
                <w:sz w:val="24"/>
                <w:szCs w:val="24"/>
              </w:rPr>
            </w:pPr>
            <w:r w:rsidRPr="002F3FD9">
              <w:rPr>
                <w:rFonts w:ascii="仿宋_GB2312" w:eastAsia="仿宋_GB2312" w:hint="eastAsia"/>
                <w:sz w:val="24"/>
                <w:szCs w:val="24"/>
              </w:rPr>
              <w:lastRenderedPageBreak/>
              <w:t>（五）发行人预计或已经不能偿还债务时，根据相关规定、约定或债券持有人的授权，要求并督促发行人及时采取有效偿债保障措施，勤勉处理债券违约风险化解处置相关事务；</w:t>
            </w:r>
          </w:p>
          <w:p w:rsidR="000621D4" w:rsidRPr="002F3FD9" w:rsidRDefault="000621D4" w:rsidP="00BE2580">
            <w:pPr>
              <w:adjustRightInd w:val="0"/>
              <w:snapToGrid w:val="0"/>
              <w:ind w:firstLineChars="200" w:firstLine="480"/>
              <w:rPr>
                <w:rFonts w:ascii="仿宋_GB2312" w:eastAsia="仿宋_GB2312"/>
                <w:sz w:val="24"/>
                <w:szCs w:val="24"/>
              </w:rPr>
            </w:pPr>
            <w:r w:rsidRPr="002F3FD9">
              <w:rPr>
                <w:rFonts w:ascii="仿宋_GB2312" w:eastAsia="仿宋_GB2312" w:hint="eastAsia"/>
                <w:sz w:val="24"/>
                <w:szCs w:val="24"/>
              </w:rPr>
              <w:t>（六）定期和不定期向市场公告受托管理事务报告；</w:t>
            </w:r>
          </w:p>
          <w:p w:rsidR="000621D4" w:rsidRPr="002F3FD9" w:rsidRDefault="000621D4" w:rsidP="00BE2580">
            <w:pPr>
              <w:adjustRightInd w:val="0"/>
              <w:snapToGrid w:val="0"/>
              <w:ind w:firstLineChars="200" w:firstLine="480"/>
              <w:rPr>
                <w:rFonts w:ascii="仿宋_GB2312" w:eastAsia="仿宋_GB2312"/>
                <w:sz w:val="24"/>
                <w:szCs w:val="24"/>
              </w:rPr>
            </w:pPr>
            <w:r w:rsidRPr="002F3FD9">
              <w:rPr>
                <w:rFonts w:ascii="仿宋_GB2312" w:eastAsia="仿宋_GB2312" w:hint="eastAsia"/>
                <w:sz w:val="24"/>
                <w:szCs w:val="24"/>
              </w:rPr>
              <w:t>（七）勤勉处理债券持有人与发行人之间的谈判或者诉讼事务；</w:t>
            </w:r>
          </w:p>
          <w:p w:rsidR="000621D4" w:rsidRPr="002F3FD9" w:rsidRDefault="000621D4" w:rsidP="00BE2580">
            <w:pPr>
              <w:adjustRightInd w:val="0"/>
              <w:snapToGrid w:val="0"/>
              <w:ind w:firstLineChars="200" w:firstLine="480"/>
              <w:rPr>
                <w:rFonts w:ascii="仿宋_GB2312" w:eastAsia="仿宋_GB2312"/>
                <w:sz w:val="24"/>
                <w:szCs w:val="24"/>
              </w:rPr>
            </w:pPr>
            <w:r w:rsidRPr="002F3FD9">
              <w:rPr>
                <w:rFonts w:ascii="仿宋_GB2312" w:eastAsia="仿宋_GB2312" w:hint="eastAsia"/>
                <w:sz w:val="24"/>
                <w:szCs w:val="24"/>
              </w:rPr>
              <w:t>（八）</w:t>
            </w:r>
            <w:r w:rsidRPr="00000F3E">
              <w:rPr>
                <w:rFonts w:ascii="仿宋_GB2312" w:eastAsia="仿宋_GB2312" w:hint="eastAsia"/>
                <w:sz w:val="24"/>
                <w:szCs w:val="24"/>
                <w:bdr w:val="single" w:sz="4" w:space="0" w:color="auto"/>
                <w:shd w:val="pct15" w:color="auto" w:fill="FFFFFF"/>
              </w:rPr>
              <w:t>法律、行政法规、部门规章、规范性文件</w:t>
            </w:r>
            <w:r w:rsidRPr="002F3FD9">
              <w:rPr>
                <w:rFonts w:ascii="仿宋_GB2312" w:eastAsia="仿宋_GB2312" w:hint="eastAsia"/>
                <w:sz w:val="24"/>
                <w:szCs w:val="24"/>
              </w:rPr>
              <w:t>、本规则、本所其他规定、募集说明书以及受托管理协议规定或者约定的其他职责。</w:t>
            </w:r>
          </w:p>
        </w:tc>
        <w:tc>
          <w:tcPr>
            <w:tcW w:w="2637" w:type="pct"/>
          </w:tcPr>
          <w:p w:rsidR="000621D4" w:rsidRPr="002F3FD9" w:rsidRDefault="000621D4" w:rsidP="00BE2580">
            <w:pPr>
              <w:adjustRightInd w:val="0"/>
              <w:snapToGrid w:val="0"/>
              <w:ind w:firstLineChars="200" w:firstLine="480"/>
              <w:rPr>
                <w:rFonts w:ascii="仿宋_GB2312" w:eastAsia="仿宋_GB2312"/>
                <w:sz w:val="24"/>
                <w:szCs w:val="24"/>
              </w:rPr>
            </w:pPr>
            <w:r w:rsidRPr="002F3FD9">
              <w:rPr>
                <w:rFonts w:ascii="仿宋_GB2312" w:eastAsia="仿宋_GB2312" w:hint="eastAsia"/>
                <w:sz w:val="24"/>
                <w:szCs w:val="24"/>
              </w:rPr>
              <w:lastRenderedPageBreak/>
              <w:t>4.2.2债券存续期间，受托管理人应当按照规定和约定履行下列受托管理职责，维护债券持有人的利益：</w:t>
            </w:r>
          </w:p>
          <w:p w:rsidR="000621D4" w:rsidRPr="002F3FD9" w:rsidRDefault="000621D4" w:rsidP="00BE2580">
            <w:pPr>
              <w:adjustRightInd w:val="0"/>
              <w:snapToGrid w:val="0"/>
              <w:ind w:firstLineChars="200" w:firstLine="480"/>
              <w:rPr>
                <w:rFonts w:ascii="仿宋_GB2312" w:eastAsia="仿宋_GB2312"/>
                <w:sz w:val="24"/>
                <w:szCs w:val="24"/>
              </w:rPr>
            </w:pPr>
            <w:r w:rsidRPr="002F3FD9">
              <w:rPr>
                <w:rFonts w:ascii="仿宋_GB2312" w:eastAsia="仿宋_GB2312" w:hint="eastAsia"/>
                <w:sz w:val="24"/>
                <w:szCs w:val="24"/>
              </w:rPr>
              <w:t>（一）持续关注和调查了解发行人和增信机构的经营状况、财务状况、资信状况、增信措施的有效性及偿债保障措施的执行情况，以及可能影响债券持有人重大权益的事项；</w:t>
            </w:r>
          </w:p>
          <w:p w:rsidR="000621D4" w:rsidRPr="002F3FD9" w:rsidRDefault="000621D4" w:rsidP="00BE2580">
            <w:pPr>
              <w:adjustRightInd w:val="0"/>
              <w:snapToGrid w:val="0"/>
              <w:ind w:firstLineChars="200" w:firstLine="480"/>
              <w:rPr>
                <w:rFonts w:ascii="仿宋_GB2312" w:eastAsia="仿宋_GB2312"/>
                <w:sz w:val="24"/>
                <w:szCs w:val="24"/>
              </w:rPr>
            </w:pPr>
            <w:r w:rsidRPr="002F3FD9">
              <w:rPr>
                <w:rFonts w:ascii="仿宋_GB2312" w:eastAsia="仿宋_GB2312" w:hint="eastAsia"/>
                <w:sz w:val="24"/>
                <w:szCs w:val="24"/>
              </w:rPr>
              <w:t>（二）监督发行人债券募集资金的使用情况；</w:t>
            </w:r>
          </w:p>
          <w:p w:rsidR="000621D4" w:rsidRPr="002F3FD9" w:rsidRDefault="000621D4" w:rsidP="00BE2580">
            <w:pPr>
              <w:adjustRightInd w:val="0"/>
              <w:snapToGrid w:val="0"/>
              <w:ind w:firstLineChars="200" w:firstLine="480"/>
              <w:rPr>
                <w:rFonts w:ascii="仿宋_GB2312" w:eastAsia="仿宋_GB2312"/>
                <w:sz w:val="24"/>
                <w:szCs w:val="24"/>
              </w:rPr>
            </w:pPr>
            <w:r w:rsidRPr="002F3FD9">
              <w:rPr>
                <w:rFonts w:ascii="仿宋_GB2312" w:eastAsia="仿宋_GB2312" w:hint="eastAsia"/>
                <w:sz w:val="24"/>
                <w:szCs w:val="24"/>
              </w:rPr>
              <w:t>（三）持续督导发行人履行还本付息、信息披露及有关承诺的义务；</w:t>
            </w:r>
          </w:p>
          <w:p w:rsidR="000621D4" w:rsidRPr="002F3FD9" w:rsidRDefault="000621D4" w:rsidP="00BE2580">
            <w:pPr>
              <w:adjustRightInd w:val="0"/>
              <w:snapToGrid w:val="0"/>
              <w:ind w:firstLineChars="200" w:firstLine="480"/>
              <w:rPr>
                <w:rFonts w:ascii="仿宋_GB2312" w:eastAsia="仿宋_GB2312"/>
                <w:sz w:val="24"/>
                <w:szCs w:val="24"/>
              </w:rPr>
            </w:pPr>
            <w:r w:rsidRPr="002F3FD9">
              <w:rPr>
                <w:rFonts w:ascii="仿宋_GB2312" w:eastAsia="仿宋_GB2312" w:hint="eastAsia"/>
                <w:sz w:val="24"/>
                <w:szCs w:val="24"/>
              </w:rPr>
              <w:t>（四）出现可能影响债券持有人重大权益或其他约定情形时，根据规定和约定及时召集债券持有人会议，并督促发行人或相关方落实会议决议；</w:t>
            </w:r>
          </w:p>
          <w:p w:rsidR="000621D4" w:rsidRPr="002F3FD9" w:rsidRDefault="000621D4" w:rsidP="00BE2580">
            <w:pPr>
              <w:adjustRightInd w:val="0"/>
              <w:snapToGrid w:val="0"/>
              <w:ind w:firstLineChars="200" w:firstLine="480"/>
              <w:rPr>
                <w:rFonts w:ascii="仿宋_GB2312" w:eastAsia="仿宋_GB2312"/>
                <w:sz w:val="24"/>
                <w:szCs w:val="24"/>
              </w:rPr>
            </w:pPr>
            <w:r w:rsidRPr="002F3FD9">
              <w:rPr>
                <w:rFonts w:ascii="仿宋_GB2312" w:eastAsia="仿宋_GB2312" w:hint="eastAsia"/>
                <w:sz w:val="24"/>
                <w:szCs w:val="24"/>
              </w:rPr>
              <w:lastRenderedPageBreak/>
              <w:t>（五）发行人预计或已经不能偿还债务时，根据相关规定、约定或债券持有人的授权，要求并督促发行人及时采取有效偿债保障措施，勤勉处理债券违约风险化解处置相关事务；</w:t>
            </w:r>
          </w:p>
          <w:p w:rsidR="000621D4" w:rsidRPr="002F3FD9" w:rsidRDefault="000621D4" w:rsidP="00BE2580">
            <w:pPr>
              <w:adjustRightInd w:val="0"/>
              <w:snapToGrid w:val="0"/>
              <w:ind w:firstLineChars="200" w:firstLine="480"/>
              <w:rPr>
                <w:rFonts w:ascii="仿宋_GB2312" w:eastAsia="仿宋_GB2312"/>
                <w:sz w:val="24"/>
                <w:szCs w:val="24"/>
              </w:rPr>
            </w:pPr>
            <w:r w:rsidRPr="002F3FD9">
              <w:rPr>
                <w:rFonts w:ascii="仿宋_GB2312" w:eastAsia="仿宋_GB2312" w:hint="eastAsia"/>
                <w:sz w:val="24"/>
                <w:szCs w:val="24"/>
              </w:rPr>
              <w:t>（六）定期和不定期向市场公告受托管理事务报告；</w:t>
            </w:r>
          </w:p>
          <w:p w:rsidR="000621D4" w:rsidRDefault="000621D4" w:rsidP="00BE2580">
            <w:pPr>
              <w:adjustRightInd w:val="0"/>
              <w:snapToGrid w:val="0"/>
              <w:ind w:firstLineChars="177" w:firstLine="425"/>
              <w:rPr>
                <w:rFonts w:ascii="仿宋_GB2312" w:eastAsia="仿宋_GB2312"/>
                <w:sz w:val="24"/>
                <w:szCs w:val="24"/>
              </w:rPr>
            </w:pPr>
            <w:r w:rsidRPr="002F3FD9">
              <w:rPr>
                <w:rFonts w:ascii="仿宋_GB2312" w:eastAsia="仿宋_GB2312" w:hint="eastAsia"/>
                <w:sz w:val="24"/>
                <w:szCs w:val="24"/>
              </w:rPr>
              <w:t>（七）勤勉处理债券持有人与发行人之间的谈判或者诉讼事务；</w:t>
            </w:r>
          </w:p>
          <w:p w:rsidR="000621D4" w:rsidRPr="002F3FD9" w:rsidRDefault="000621D4" w:rsidP="00BE2580">
            <w:pPr>
              <w:adjustRightInd w:val="0"/>
              <w:snapToGrid w:val="0"/>
              <w:ind w:firstLineChars="177" w:firstLine="425"/>
              <w:rPr>
                <w:rFonts w:ascii="仿宋_GB2312" w:eastAsia="仿宋_GB2312"/>
                <w:sz w:val="24"/>
                <w:szCs w:val="24"/>
              </w:rPr>
            </w:pPr>
            <w:r w:rsidRPr="002F3FD9">
              <w:rPr>
                <w:rFonts w:ascii="仿宋_GB2312" w:eastAsia="仿宋_GB2312" w:hint="eastAsia"/>
                <w:sz w:val="24"/>
                <w:szCs w:val="24"/>
              </w:rPr>
              <w:t>（八）</w:t>
            </w:r>
            <w:r w:rsidRPr="00000F3E">
              <w:rPr>
                <w:rFonts w:ascii="仿宋_GB2312" w:eastAsia="仿宋_GB2312" w:hint="eastAsia"/>
                <w:b/>
                <w:sz w:val="24"/>
                <w:szCs w:val="24"/>
              </w:rPr>
              <w:t>法律法规</w:t>
            </w:r>
            <w:r w:rsidRPr="002F3FD9">
              <w:rPr>
                <w:rFonts w:ascii="仿宋_GB2312" w:eastAsia="仿宋_GB2312" w:hint="eastAsia"/>
                <w:sz w:val="24"/>
                <w:szCs w:val="24"/>
              </w:rPr>
              <w:t>、本规则、本所其他规定、募集说明书以及受托管理协议规定或者约定的其他职责。</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lastRenderedPageBreak/>
              <w:t>4.2.3受托管理人应当建立对发行人偿债能力的跟踪机制，监督发行人对债券募集说明书所约定义务的执行情况，持续动态监测、排查、预警并及时报告债券信用风险，采取或者督促发行人等有关机构或人员采取有效措施防范、化解信用风险和处置违约事件，保护投资者合法权益。</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本所可以要求受托管理人开展专项或全面风险排查，受托管理人应当按照相关要求完成排查并将排查结果在规定时间内向本所报告。</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4.2.3受托管理人应当建立对发行人偿债能力的跟踪机制，监督发行人对债券募集说明书所约定义务的执行情况，持续动态监测、排查、预警并及时报告债券信用风险，采取或者督促发行人等有关机构或人员采取有效措施防范、化解信用风险和处置违约事件，保护投资者合法权益。</w:t>
            </w:r>
          </w:p>
          <w:p w:rsidR="000621D4" w:rsidRPr="002F3FD9" w:rsidRDefault="000621D4" w:rsidP="002F3FD9">
            <w:pPr>
              <w:ind w:firstLineChars="236" w:firstLine="566"/>
              <w:rPr>
                <w:rFonts w:ascii="仿宋_GB2312" w:eastAsia="仿宋_GB2312"/>
                <w:sz w:val="24"/>
                <w:szCs w:val="24"/>
              </w:rPr>
            </w:pPr>
            <w:r w:rsidRPr="002F3FD9">
              <w:rPr>
                <w:rFonts w:ascii="仿宋_GB2312" w:eastAsia="仿宋_GB2312" w:hint="eastAsia"/>
                <w:sz w:val="24"/>
                <w:szCs w:val="24"/>
              </w:rPr>
              <w:t>本所可以要求受托管理人开展专项或全面风险排查，受托管理人应当按照相关要求完成排查并将排查结果在规定时间内向本所报告。</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4.2.4受托管理人为履行受托管理职责，有权代表债券持有人查询债券持有人名册及相关登记信息、专项账户中募集资金的存储与划转情况。</w:t>
            </w:r>
          </w:p>
        </w:tc>
        <w:tc>
          <w:tcPr>
            <w:tcW w:w="2637" w:type="pct"/>
          </w:tcPr>
          <w:p w:rsidR="000621D4" w:rsidRPr="002F3FD9" w:rsidRDefault="000621D4" w:rsidP="002F3FD9">
            <w:pPr>
              <w:ind w:firstLineChars="236" w:firstLine="566"/>
              <w:rPr>
                <w:rFonts w:ascii="仿宋_GB2312" w:eastAsia="仿宋_GB2312"/>
                <w:sz w:val="24"/>
                <w:szCs w:val="24"/>
              </w:rPr>
            </w:pPr>
            <w:r w:rsidRPr="002F3FD9">
              <w:rPr>
                <w:rFonts w:ascii="仿宋_GB2312" w:eastAsia="仿宋_GB2312" w:hint="eastAsia"/>
                <w:sz w:val="24"/>
                <w:szCs w:val="24"/>
              </w:rPr>
              <w:t>4.2.4受托管理人为履行受托管理职责，有权代表债券持有人查询债券持有人名册及相关登记信息、专项账户中募集资金的存储与划转情况。</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4.2.5发行人及其董事、监事、高级管理人员、控股股东、实际控制人、承销机构、增信机构及其他专业机构应当配合受托管理人履行受托管理职责，积极提供受托管理所需的资料、信息和相关情况，维护债券持有人合法权益。</w:t>
            </w:r>
          </w:p>
        </w:tc>
        <w:tc>
          <w:tcPr>
            <w:tcW w:w="2637" w:type="pct"/>
          </w:tcPr>
          <w:p w:rsidR="000621D4" w:rsidRPr="002F3FD9" w:rsidRDefault="000621D4" w:rsidP="002F3FD9">
            <w:pPr>
              <w:ind w:firstLineChars="236" w:firstLine="566"/>
              <w:rPr>
                <w:rFonts w:ascii="仿宋_GB2312" w:eastAsia="仿宋_GB2312"/>
                <w:sz w:val="24"/>
                <w:szCs w:val="24"/>
              </w:rPr>
            </w:pPr>
            <w:r w:rsidRPr="002F3FD9">
              <w:rPr>
                <w:rFonts w:ascii="仿宋_GB2312" w:eastAsia="仿宋_GB2312" w:hint="eastAsia"/>
                <w:sz w:val="24"/>
                <w:szCs w:val="24"/>
              </w:rPr>
              <w:t>4.2.5发行人及其董事、监事、高级管理人员、控股股东、实际控制人、承销机构、增信机构及其他专业机构应当配合受托管理人履行受托管理职责，积极提供受托管理所需的资料、信息和相关情况，维护债券持有人合法权益。</w:t>
            </w:r>
          </w:p>
        </w:tc>
      </w:tr>
      <w:tr w:rsidR="000621D4" w:rsidRPr="002F3FD9" w:rsidTr="000621D4">
        <w:trPr>
          <w:trHeight w:val="2033"/>
          <w:jc w:val="right"/>
        </w:trPr>
        <w:tc>
          <w:tcPr>
            <w:tcW w:w="2363" w:type="pct"/>
          </w:tcPr>
          <w:p w:rsidR="000621D4" w:rsidRPr="002F3FD9" w:rsidRDefault="000621D4" w:rsidP="00EF57A8">
            <w:pPr>
              <w:spacing w:line="320" w:lineRule="exact"/>
              <w:ind w:firstLineChars="200" w:firstLine="480"/>
              <w:rPr>
                <w:rFonts w:ascii="仿宋_GB2312" w:eastAsia="仿宋_GB2312"/>
                <w:sz w:val="24"/>
                <w:szCs w:val="24"/>
              </w:rPr>
            </w:pPr>
            <w:r w:rsidRPr="002F3FD9">
              <w:rPr>
                <w:rFonts w:ascii="仿宋_GB2312" w:eastAsia="仿宋_GB2312" w:hint="eastAsia"/>
                <w:sz w:val="24"/>
                <w:szCs w:val="24"/>
              </w:rPr>
              <w:lastRenderedPageBreak/>
              <w:t>4.2.6公司债券出现违约情形或风险的，或者发行人信息披露文件存在虚假记载、误导性陈述或者重大遗漏，致使债券持有人遭受损失的，受托管理人应当</w:t>
            </w:r>
            <w:r w:rsidRPr="00EF57A8">
              <w:rPr>
                <w:rFonts w:ascii="仿宋_GB2312" w:eastAsia="仿宋_GB2312" w:hint="eastAsia"/>
                <w:sz w:val="24"/>
                <w:szCs w:val="24"/>
                <w:bdr w:val="single" w:sz="4" w:space="0" w:color="auto"/>
                <w:shd w:val="pct15" w:color="auto" w:fill="FFFFFF"/>
              </w:rPr>
              <w:t>及时通过召开债券持有人会议等方式征集债券持有人的意见，并</w:t>
            </w:r>
            <w:r w:rsidRPr="002F3FD9">
              <w:rPr>
                <w:rFonts w:ascii="仿宋_GB2312" w:eastAsia="仿宋_GB2312" w:hint="eastAsia"/>
                <w:sz w:val="24"/>
                <w:szCs w:val="24"/>
              </w:rPr>
              <w:t>勤勉尽责、及时有效地采取相关措施，</w:t>
            </w:r>
            <w:r w:rsidRPr="00EF57A8">
              <w:rPr>
                <w:rFonts w:ascii="仿宋_GB2312" w:eastAsia="仿宋_GB2312" w:hint="eastAsia"/>
                <w:sz w:val="24"/>
                <w:szCs w:val="24"/>
                <w:bdr w:val="single" w:sz="4" w:space="0" w:color="auto"/>
                <w:shd w:val="pct15" w:color="auto" w:fill="FFFFFF"/>
              </w:rPr>
              <w:t>包括但不限于与发行人、增信机构、承销机构及其他相关方进行谈判，要求发行人追加担保，</w:t>
            </w:r>
            <w:r w:rsidRPr="002F3FD9">
              <w:rPr>
                <w:rFonts w:ascii="仿宋_GB2312" w:eastAsia="仿宋_GB2312" w:hint="eastAsia"/>
                <w:sz w:val="24"/>
                <w:szCs w:val="24"/>
              </w:rPr>
              <w:t>接受全部或者部分债券持有人的委托依法申请</w:t>
            </w:r>
            <w:r w:rsidRPr="00EF57A8">
              <w:rPr>
                <w:rFonts w:ascii="仿宋_GB2312" w:eastAsia="仿宋_GB2312" w:hint="eastAsia"/>
                <w:sz w:val="24"/>
                <w:szCs w:val="24"/>
                <w:bdr w:val="single" w:sz="4" w:space="0" w:color="auto"/>
                <w:shd w:val="pct15" w:color="auto" w:fill="FFFFFF"/>
              </w:rPr>
              <w:t>法定机关采取</w:t>
            </w:r>
            <w:r w:rsidRPr="002F3FD9">
              <w:rPr>
                <w:rFonts w:ascii="仿宋_GB2312" w:eastAsia="仿宋_GB2312" w:hint="eastAsia"/>
                <w:sz w:val="24"/>
                <w:szCs w:val="24"/>
              </w:rPr>
              <w:t>财产保全</w:t>
            </w:r>
            <w:r w:rsidRPr="00EF57A8">
              <w:rPr>
                <w:rFonts w:ascii="仿宋_GB2312" w:eastAsia="仿宋_GB2312" w:hint="eastAsia"/>
                <w:sz w:val="24"/>
                <w:szCs w:val="24"/>
                <w:bdr w:val="single" w:sz="4" w:space="0" w:color="auto"/>
                <w:shd w:val="pct15" w:color="auto" w:fill="FFFFFF"/>
              </w:rPr>
              <w:t>措施</w:t>
            </w:r>
            <w:r w:rsidRPr="002F3FD9">
              <w:rPr>
                <w:rFonts w:ascii="仿宋_GB2312" w:eastAsia="仿宋_GB2312" w:hint="eastAsia"/>
                <w:sz w:val="24"/>
                <w:szCs w:val="24"/>
              </w:rPr>
              <w:t>、提起</w:t>
            </w:r>
            <w:r w:rsidRPr="00EF57A8">
              <w:rPr>
                <w:rFonts w:ascii="仿宋_GB2312" w:eastAsia="仿宋_GB2312" w:hint="eastAsia"/>
                <w:sz w:val="24"/>
                <w:szCs w:val="24"/>
                <w:bdr w:val="single" w:sz="4" w:space="0" w:color="auto"/>
                <w:shd w:val="pct15" w:color="auto" w:fill="FFFFFF"/>
              </w:rPr>
              <w:t>民事</w:t>
            </w:r>
            <w:r w:rsidRPr="002F3FD9">
              <w:rPr>
                <w:rFonts w:ascii="仿宋_GB2312" w:eastAsia="仿宋_GB2312" w:hint="eastAsia"/>
                <w:sz w:val="24"/>
                <w:szCs w:val="24"/>
              </w:rPr>
              <w:t>诉讼、</w:t>
            </w:r>
            <w:r w:rsidRPr="00EF57A8">
              <w:rPr>
                <w:rFonts w:ascii="仿宋_GB2312" w:eastAsia="仿宋_GB2312" w:hint="eastAsia"/>
                <w:sz w:val="24"/>
                <w:szCs w:val="24"/>
                <w:bdr w:val="single" w:sz="4" w:space="0" w:color="auto"/>
                <w:shd w:val="pct15" w:color="auto" w:fill="FFFFFF"/>
              </w:rPr>
              <w:t>申请</w:t>
            </w:r>
            <w:r w:rsidRPr="002F3FD9">
              <w:rPr>
                <w:rFonts w:ascii="仿宋_GB2312" w:eastAsia="仿宋_GB2312" w:hint="eastAsia"/>
                <w:sz w:val="24"/>
                <w:szCs w:val="24"/>
              </w:rPr>
              <w:t>仲裁、</w:t>
            </w:r>
            <w:r w:rsidRPr="00EF57A8">
              <w:rPr>
                <w:rFonts w:ascii="仿宋_GB2312" w:eastAsia="仿宋_GB2312" w:hint="eastAsia"/>
                <w:sz w:val="24"/>
                <w:szCs w:val="24"/>
                <w:bdr w:val="single" w:sz="4" w:space="0" w:color="auto"/>
                <w:shd w:val="pct15" w:color="auto" w:fill="FFFFFF"/>
              </w:rPr>
              <w:t>参与重组或者</w:t>
            </w:r>
            <w:r w:rsidRPr="002F3FD9">
              <w:rPr>
                <w:rFonts w:ascii="仿宋_GB2312" w:eastAsia="仿宋_GB2312" w:hint="eastAsia"/>
                <w:sz w:val="24"/>
                <w:szCs w:val="24"/>
              </w:rPr>
              <w:t>破产的法律程序等。</w:t>
            </w:r>
          </w:p>
        </w:tc>
        <w:tc>
          <w:tcPr>
            <w:tcW w:w="2637" w:type="pct"/>
          </w:tcPr>
          <w:p w:rsidR="000621D4" w:rsidRPr="002F3FD9" w:rsidRDefault="000621D4" w:rsidP="00437A0F">
            <w:pPr>
              <w:ind w:firstLineChars="200" w:firstLine="480"/>
              <w:rPr>
                <w:rFonts w:ascii="仿宋_GB2312" w:eastAsia="仿宋_GB2312"/>
                <w:sz w:val="24"/>
                <w:szCs w:val="24"/>
              </w:rPr>
            </w:pPr>
            <w:r w:rsidRPr="002F3FD9">
              <w:rPr>
                <w:rFonts w:ascii="仿宋_GB2312" w:eastAsia="仿宋_GB2312" w:hint="eastAsia"/>
                <w:sz w:val="24"/>
                <w:szCs w:val="24"/>
              </w:rPr>
              <w:t>4.2.6公司债券出现违约情形或风险的，或者发行人信息披露文件存在虚假记载、误导性陈述或者重大遗漏，致使债券持有人遭受损失的，受托管理人应当</w:t>
            </w:r>
            <w:r w:rsidRPr="00437A0F">
              <w:rPr>
                <w:rFonts w:ascii="仿宋_GB2312" w:eastAsia="仿宋_GB2312" w:hint="eastAsia"/>
                <w:b/>
                <w:sz w:val="24"/>
                <w:szCs w:val="24"/>
              </w:rPr>
              <w:t>按照规定或约定</w:t>
            </w:r>
            <w:r w:rsidRPr="002F3FD9">
              <w:rPr>
                <w:rFonts w:ascii="仿宋_GB2312" w:eastAsia="仿宋_GB2312" w:hint="eastAsia"/>
                <w:sz w:val="24"/>
                <w:szCs w:val="24"/>
              </w:rPr>
              <w:t>勤勉尽责、及时有效地采取相关措施，</w:t>
            </w:r>
            <w:r w:rsidRPr="00437A0F">
              <w:rPr>
                <w:rFonts w:ascii="仿宋_GB2312" w:eastAsia="仿宋_GB2312" w:hint="eastAsia"/>
                <w:b/>
                <w:sz w:val="24"/>
                <w:szCs w:val="24"/>
              </w:rPr>
              <w:t>并根据募集说明书、债券受托管理协议的约定或者债券持有人会议决议的授权，</w:t>
            </w:r>
            <w:r w:rsidRPr="002F3FD9">
              <w:rPr>
                <w:rFonts w:ascii="仿宋_GB2312" w:eastAsia="仿宋_GB2312" w:hint="eastAsia"/>
                <w:sz w:val="24"/>
                <w:szCs w:val="24"/>
              </w:rPr>
              <w:t>接受全部或者部分债券持有人的委托</w:t>
            </w:r>
            <w:r>
              <w:rPr>
                <w:rFonts w:ascii="仿宋_GB2312" w:eastAsia="仿宋_GB2312" w:hint="eastAsia"/>
                <w:sz w:val="24"/>
                <w:szCs w:val="24"/>
              </w:rPr>
              <w:t>，</w:t>
            </w:r>
            <w:r w:rsidRPr="002F3FD9">
              <w:rPr>
                <w:rFonts w:ascii="仿宋_GB2312" w:eastAsia="仿宋_GB2312" w:hint="eastAsia"/>
                <w:sz w:val="24"/>
                <w:szCs w:val="24"/>
              </w:rPr>
              <w:t>依法申请财产保全、提起</w:t>
            </w:r>
            <w:r w:rsidRPr="002F3FD9">
              <w:rPr>
                <w:rFonts w:ascii="仿宋_GB2312" w:eastAsia="仿宋_GB2312" w:hint="eastAsia"/>
                <w:b/>
                <w:sz w:val="24"/>
                <w:szCs w:val="24"/>
              </w:rPr>
              <w:t>或参加</w:t>
            </w:r>
            <w:r w:rsidRPr="002F3FD9">
              <w:rPr>
                <w:rFonts w:ascii="仿宋_GB2312" w:eastAsia="仿宋_GB2312" w:hint="eastAsia"/>
                <w:sz w:val="24"/>
                <w:szCs w:val="24"/>
              </w:rPr>
              <w:t>诉讼、仲裁、破产或</w:t>
            </w:r>
            <w:r w:rsidRPr="002F3FD9">
              <w:rPr>
                <w:rFonts w:ascii="仿宋_GB2312" w:eastAsia="仿宋_GB2312" w:hint="eastAsia"/>
                <w:b/>
                <w:sz w:val="24"/>
                <w:szCs w:val="24"/>
              </w:rPr>
              <w:t>清算</w:t>
            </w:r>
            <w:r w:rsidRPr="002F3FD9">
              <w:rPr>
                <w:rFonts w:ascii="仿宋_GB2312" w:eastAsia="仿宋_GB2312" w:hint="eastAsia"/>
                <w:sz w:val="24"/>
                <w:szCs w:val="24"/>
              </w:rPr>
              <w:t>等法律程序。</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4.2.7本规则对受托管理人规定的未尽事项，按照中国证监会、中国证券业协会和本所相关规定执行。</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4.2.7本规则对受托管理人规定的未尽事项，按照中国证监会、中国证券业协会和本所相关规定执行。</w:t>
            </w:r>
          </w:p>
        </w:tc>
      </w:tr>
      <w:tr w:rsidR="000621D4" w:rsidRPr="002F3FD9" w:rsidTr="000621D4">
        <w:trPr>
          <w:jc w:val="right"/>
        </w:trPr>
        <w:tc>
          <w:tcPr>
            <w:tcW w:w="2363" w:type="pct"/>
          </w:tcPr>
          <w:p w:rsidR="000621D4" w:rsidRPr="002F3FD9" w:rsidRDefault="000621D4" w:rsidP="002F3FD9">
            <w:pPr>
              <w:jc w:val="center"/>
              <w:rPr>
                <w:rFonts w:ascii="黑体" w:eastAsia="黑体" w:hAnsi="黑体"/>
                <w:sz w:val="24"/>
                <w:szCs w:val="24"/>
              </w:rPr>
            </w:pPr>
            <w:r w:rsidRPr="002F3FD9">
              <w:rPr>
                <w:rFonts w:ascii="黑体" w:eastAsia="黑体" w:hAnsi="黑体" w:hint="eastAsia"/>
                <w:sz w:val="24"/>
                <w:szCs w:val="24"/>
              </w:rPr>
              <w:t>第三节 债券持有人会议</w:t>
            </w:r>
          </w:p>
        </w:tc>
        <w:tc>
          <w:tcPr>
            <w:tcW w:w="2637" w:type="pct"/>
          </w:tcPr>
          <w:p w:rsidR="000621D4" w:rsidRPr="002F3FD9" w:rsidRDefault="000621D4" w:rsidP="002F3FD9">
            <w:pPr>
              <w:jc w:val="center"/>
              <w:rPr>
                <w:rFonts w:ascii="仿宋_GB2312" w:eastAsia="仿宋_GB2312"/>
                <w:sz w:val="24"/>
                <w:szCs w:val="24"/>
              </w:rPr>
            </w:pPr>
            <w:r w:rsidRPr="002F3FD9">
              <w:rPr>
                <w:rFonts w:ascii="黑体" w:eastAsia="黑体" w:hAnsi="黑体" w:hint="eastAsia"/>
                <w:sz w:val="24"/>
                <w:szCs w:val="24"/>
              </w:rPr>
              <w:t>第三节 债券持有人会议</w:t>
            </w:r>
          </w:p>
        </w:tc>
      </w:tr>
      <w:tr w:rsidR="000621D4" w:rsidRPr="002F3FD9" w:rsidTr="000621D4">
        <w:trPr>
          <w:jc w:val="right"/>
        </w:trPr>
        <w:tc>
          <w:tcPr>
            <w:tcW w:w="2363" w:type="pct"/>
          </w:tcPr>
          <w:p w:rsidR="000621D4" w:rsidRPr="002F3FD9" w:rsidRDefault="000621D4" w:rsidP="002F3FD9">
            <w:pPr>
              <w:adjustRightInd w:val="0"/>
              <w:snapToGrid w:val="0"/>
              <w:ind w:firstLineChars="200" w:firstLine="480"/>
              <w:rPr>
                <w:rFonts w:ascii="仿宋_GB2312" w:eastAsia="仿宋_GB2312"/>
                <w:sz w:val="24"/>
                <w:szCs w:val="24"/>
              </w:rPr>
            </w:pPr>
            <w:r w:rsidRPr="002F3FD9">
              <w:rPr>
                <w:rFonts w:ascii="仿宋_GB2312" w:eastAsia="仿宋_GB2312" w:hint="eastAsia"/>
                <w:sz w:val="24"/>
                <w:szCs w:val="24"/>
              </w:rPr>
              <w:t>4.3.1受托管理人应当与发行人按照有利于保护债券持有人利益的原则制定债券持有人会议规则</w:t>
            </w:r>
            <w:r w:rsidRPr="002F3FD9">
              <w:rPr>
                <w:rFonts w:ascii="仿宋_GB2312" w:eastAsia="仿宋_GB2312" w:hint="eastAsia"/>
                <w:sz w:val="24"/>
                <w:szCs w:val="24"/>
                <w:bdr w:val="single" w:sz="4" w:space="0" w:color="auto"/>
                <w:shd w:val="pct15" w:color="auto" w:fill="FFFFFF"/>
              </w:rPr>
              <w:t>，明确债券持有人通过债券持有人会议行使权利的范围，债券持有人会议的召集、通知、决策机制和其他重要事项</w:t>
            </w:r>
            <w:r w:rsidRPr="002F3FD9">
              <w:rPr>
                <w:rFonts w:ascii="仿宋_GB2312" w:eastAsia="仿宋_GB2312" w:hint="eastAsia"/>
                <w:sz w:val="24"/>
                <w:szCs w:val="24"/>
              </w:rPr>
              <w:t>。</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债券持有人会议规则应当公平、合理、合法。</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发行人或其他相关方应当在债券募集说明书中披露债券持有人会议规则及落实债券持有人会议决议的相关承诺与安排。</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4.3.1受托管理人应当与发行人按照有利于保护债券持有人利益的原则</w:t>
            </w:r>
            <w:r>
              <w:rPr>
                <w:rFonts w:ascii="仿宋_GB2312" w:eastAsia="仿宋_GB2312" w:hint="eastAsia"/>
                <w:sz w:val="24"/>
                <w:szCs w:val="24"/>
              </w:rPr>
              <w:t>制定</w:t>
            </w:r>
            <w:r w:rsidRPr="002F3FD9">
              <w:rPr>
                <w:rFonts w:ascii="仿宋_GB2312" w:eastAsia="仿宋_GB2312" w:hint="eastAsia"/>
                <w:sz w:val="24"/>
                <w:szCs w:val="24"/>
              </w:rPr>
              <w:t>债券持有人会议规则。</w:t>
            </w:r>
          </w:p>
          <w:p w:rsidR="000621D4" w:rsidRPr="002F3FD9" w:rsidRDefault="000621D4" w:rsidP="002F3FD9">
            <w:pPr>
              <w:ind w:firstLineChars="200" w:firstLine="480"/>
              <w:rPr>
                <w:rFonts w:ascii="仿宋_GB2312" w:eastAsia="仿宋_GB2312"/>
                <w:b/>
                <w:sz w:val="24"/>
                <w:szCs w:val="24"/>
              </w:rPr>
            </w:pPr>
            <w:r w:rsidRPr="002F3FD9">
              <w:rPr>
                <w:rFonts w:ascii="仿宋_GB2312" w:eastAsia="仿宋_GB2312" w:hint="eastAsia"/>
                <w:sz w:val="24"/>
                <w:szCs w:val="24"/>
              </w:rPr>
              <w:t>债券持有人会议规则应当公平、合理、合法，</w:t>
            </w:r>
            <w:r w:rsidRPr="00EF57A8">
              <w:rPr>
                <w:rFonts w:ascii="仿宋_GB2312" w:eastAsia="仿宋_GB2312" w:hint="eastAsia"/>
                <w:b/>
                <w:sz w:val="24"/>
                <w:szCs w:val="24"/>
              </w:rPr>
              <w:t>不得违反法律法规、本规则以及本所其他规定，并应当明确约定</w:t>
            </w:r>
            <w:r w:rsidRPr="002F3FD9">
              <w:rPr>
                <w:rFonts w:ascii="仿宋_GB2312" w:eastAsia="仿宋_GB2312" w:hint="eastAsia"/>
                <w:b/>
                <w:sz w:val="24"/>
                <w:szCs w:val="24"/>
              </w:rPr>
              <w:t>以下事项：</w:t>
            </w:r>
          </w:p>
          <w:p w:rsidR="000621D4" w:rsidRPr="002F3FD9" w:rsidRDefault="000621D4" w:rsidP="00B048B1">
            <w:pPr>
              <w:ind w:firstLineChars="200" w:firstLine="482"/>
              <w:rPr>
                <w:rFonts w:ascii="仿宋_GB2312" w:eastAsia="仿宋_GB2312"/>
                <w:b/>
                <w:sz w:val="24"/>
                <w:szCs w:val="24"/>
              </w:rPr>
            </w:pPr>
            <w:r w:rsidRPr="002F3FD9">
              <w:rPr>
                <w:rFonts w:ascii="仿宋_GB2312" w:eastAsia="仿宋_GB2312" w:hint="eastAsia"/>
                <w:b/>
                <w:sz w:val="24"/>
                <w:szCs w:val="24"/>
              </w:rPr>
              <w:t>（一）</w:t>
            </w:r>
            <w:r w:rsidRPr="002F3FD9">
              <w:rPr>
                <w:rFonts w:ascii="仿宋_GB2312" w:eastAsia="仿宋_GB2312" w:hint="eastAsia"/>
                <w:b/>
                <w:sz w:val="24"/>
                <w:szCs w:val="24"/>
              </w:rPr>
              <w:tab/>
              <w:t>通过债券持有人会议行使权利的范围；</w:t>
            </w:r>
          </w:p>
          <w:p w:rsidR="000621D4" w:rsidRPr="002F3FD9" w:rsidRDefault="000621D4" w:rsidP="00B048B1">
            <w:pPr>
              <w:ind w:firstLineChars="200" w:firstLine="482"/>
              <w:rPr>
                <w:rFonts w:ascii="仿宋_GB2312" w:eastAsia="仿宋_GB2312"/>
                <w:b/>
                <w:sz w:val="24"/>
                <w:szCs w:val="24"/>
              </w:rPr>
            </w:pPr>
            <w:r w:rsidRPr="002F3FD9">
              <w:rPr>
                <w:rFonts w:ascii="仿宋_GB2312" w:eastAsia="仿宋_GB2312" w:hint="eastAsia"/>
                <w:b/>
                <w:sz w:val="24"/>
                <w:szCs w:val="24"/>
              </w:rPr>
              <w:t>（二）</w:t>
            </w:r>
            <w:r w:rsidRPr="002F3FD9">
              <w:rPr>
                <w:rFonts w:ascii="仿宋_GB2312" w:eastAsia="仿宋_GB2312" w:hint="eastAsia"/>
                <w:b/>
                <w:sz w:val="24"/>
                <w:szCs w:val="24"/>
              </w:rPr>
              <w:tab/>
              <w:t>债券持有人会议的召集、通知、召开程序及其适用情形，包括一般程序、简化程序（如有）、紧急程序（如有）及相应变更程序；</w:t>
            </w:r>
          </w:p>
          <w:p w:rsidR="000621D4" w:rsidRPr="002F3FD9" w:rsidRDefault="000621D4" w:rsidP="00B048B1">
            <w:pPr>
              <w:ind w:firstLineChars="200" w:firstLine="482"/>
              <w:rPr>
                <w:rFonts w:ascii="仿宋_GB2312" w:eastAsia="仿宋_GB2312"/>
                <w:b/>
                <w:sz w:val="24"/>
                <w:szCs w:val="24"/>
              </w:rPr>
            </w:pPr>
            <w:r w:rsidRPr="002F3FD9">
              <w:rPr>
                <w:rFonts w:ascii="仿宋_GB2312" w:eastAsia="仿宋_GB2312" w:hint="eastAsia"/>
                <w:b/>
                <w:sz w:val="24"/>
                <w:szCs w:val="24"/>
              </w:rPr>
              <w:t>（三）</w:t>
            </w:r>
            <w:r w:rsidRPr="002F3FD9">
              <w:rPr>
                <w:rFonts w:ascii="仿宋_GB2312" w:eastAsia="仿宋_GB2312" w:hint="eastAsia"/>
                <w:b/>
                <w:sz w:val="24"/>
                <w:szCs w:val="24"/>
              </w:rPr>
              <w:tab/>
              <w:t>债券持有人会议的决策机制，包括一般决策机制和重大事项决策机制；</w:t>
            </w:r>
          </w:p>
          <w:p w:rsidR="000621D4" w:rsidRDefault="000621D4" w:rsidP="00B048B1">
            <w:pPr>
              <w:ind w:firstLineChars="200" w:firstLine="482"/>
              <w:rPr>
                <w:rFonts w:ascii="仿宋_GB2312" w:eastAsia="仿宋_GB2312"/>
                <w:b/>
                <w:sz w:val="24"/>
                <w:szCs w:val="24"/>
              </w:rPr>
            </w:pPr>
            <w:r w:rsidRPr="002F3FD9">
              <w:rPr>
                <w:rFonts w:ascii="仿宋_GB2312" w:eastAsia="仿宋_GB2312" w:hint="eastAsia"/>
                <w:b/>
                <w:sz w:val="24"/>
                <w:szCs w:val="24"/>
              </w:rPr>
              <w:t>（四）</w:t>
            </w:r>
            <w:r w:rsidRPr="002F3FD9">
              <w:rPr>
                <w:rFonts w:ascii="仿宋_GB2312" w:eastAsia="仿宋_GB2312" w:hint="eastAsia"/>
                <w:b/>
                <w:sz w:val="24"/>
                <w:szCs w:val="24"/>
              </w:rPr>
              <w:tab/>
              <w:t>债券持有人会议决议的披露与落实；</w:t>
            </w:r>
          </w:p>
          <w:p w:rsidR="000621D4" w:rsidRPr="002F3FD9" w:rsidRDefault="000621D4" w:rsidP="00B048B1">
            <w:pPr>
              <w:ind w:firstLineChars="200" w:firstLine="482"/>
              <w:rPr>
                <w:rFonts w:ascii="仿宋_GB2312" w:eastAsia="仿宋_GB2312"/>
                <w:b/>
                <w:sz w:val="24"/>
                <w:szCs w:val="24"/>
              </w:rPr>
            </w:pPr>
            <w:r w:rsidRPr="002F3FD9">
              <w:rPr>
                <w:rFonts w:ascii="仿宋_GB2312" w:eastAsia="仿宋_GB2312" w:hint="eastAsia"/>
                <w:b/>
                <w:sz w:val="24"/>
                <w:szCs w:val="24"/>
              </w:rPr>
              <w:t>（五）</w:t>
            </w:r>
            <w:r w:rsidRPr="002F3FD9">
              <w:rPr>
                <w:rFonts w:ascii="仿宋_GB2312" w:eastAsia="仿宋_GB2312" w:hint="eastAsia"/>
                <w:b/>
                <w:sz w:val="24"/>
                <w:szCs w:val="24"/>
              </w:rPr>
              <w:tab/>
              <w:t>其他重要事项。</w:t>
            </w:r>
          </w:p>
          <w:p w:rsidR="000621D4" w:rsidRPr="002F3FD9" w:rsidRDefault="000621D4" w:rsidP="002C62ED">
            <w:pPr>
              <w:ind w:firstLineChars="200" w:firstLine="480"/>
              <w:rPr>
                <w:rFonts w:ascii="仿宋_GB2312" w:eastAsia="仿宋_GB2312"/>
                <w:sz w:val="24"/>
                <w:szCs w:val="24"/>
              </w:rPr>
            </w:pPr>
            <w:r w:rsidRPr="002F3FD9">
              <w:rPr>
                <w:rFonts w:ascii="仿宋_GB2312" w:eastAsia="仿宋_GB2312" w:hint="eastAsia"/>
                <w:sz w:val="24"/>
                <w:szCs w:val="24"/>
              </w:rPr>
              <w:t>发行人或其他相关方应当在债券募集说明书中披露债券持有人会议规则及落实债券持有人会议决议的相关承诺与安排。</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lastRenderedPageBreak/>
              <w:t>4.3.2债券存续期间，出现下列情形之一的，受托管理人应当及时召集债券持有人会议：</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（一）拟变更债券募集说明书的重要约定；</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（二）拟修改债券持有人会议规则；</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（三）拟变更债券受托管理人或者受托管理协议的主要内容；</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（四）发行人已经或预计不能按期支付本息，需要决定或授权采取相应措施；</w:t>
            </w:r>
          </w:p>
          <w:p w:rsidR="000621D4" w:rsidRDefault="000621D4">
            <w:pPr>
              <w:adjustRightInd w:val="0"/>
              <w:snapToGrid w:val="0"/>
              <w:ind w:firstLineChars="200" w:firstLine="480"/>
              <w:rPr>
                <w:rFonts w:ascii="仿宋_GB2312" w:eastAsia="仿宋_GB2312"/>
                <w:sz w:val="24"/>
                <w:szCs w:val="24"/>
              </w:rPr>
            </w:pPr>
            <w:r w:rsidRPr="002C62ED">
              <w:rPr>
                <w:rFonts w:ascii="仿宋_GB2312" w:eastAsia="仿宋_GB2312" w:hint="eastAsia"/>
                <w:sz w:val="24"/>
                <w:szCs w:val="24"/>
              </w:rPr>
              <w:t>（五）发行人因减资、合并、分立、被托管、解散、申请破产或者依法进入破产程序等</w:t>
            </w:r>
            <w:r w:rsidRPr="00D3524A">
              <w:rPr>
                <w:rFonts w:ascii="仿宋_GB2312" w:eastAsia="仿宋_GB2312" w:hint="eastAsia"/>
                <w:sz w:val="24"/>
                <w:szCs w:val="24"/>
                <w:bdr w:val="single" w:sz="4" w:space="0" w:color="auto"/>
                <w:shd w:val="pct15" w:color="auto" w:fill="FFFFFF"/>
              </w:rPr>
              <w:t>可能导致偿债能力发生重大不利变化，</w:t>
            </w:r>
            <w:r w:rsidRPr="002C62ED">
              <w:rPr>
                <w:rFonts w:ascii="仿宋_GB2312" w:eastAsia="仿宋_GB2312" w:hint="eastAsia"/>
                <w:sz w:val="24"/>
                <w:szCs w:val="24"/>
              </w:rPr>
              <w:t>需要决定或授权采取相应措施；</w:t>
            </w:r>
          </w:p>
          <w:p w:rsidR="000621D4" w:rsidRDefault="000621D4">
            <w:pPr>
              <w:adjustRightInd w:val="0"/>
              <w:snapToGrid w:val="0"/>
              <w:ind w:firstLineChars="200" w:firstLine="480"/>
              <w:rPr>
                <w:rFonts w:ascii="仿宋_GB2312" w:eastAsia="仿宋_GB2312"/>
                <w:sz w:val="24"/>
                <w:szCs w:val="24"/>
              </w:rPr>
            </w:pPr>
            <w:r w:rsidRPr="002F3FD9">
              <w:rPr>
                <w:rFonts w:ascii="仿宋_GB2312" w:eastAsia="仿宋_GB2312" w:hint="eastAsia"/>
                <w:sz w:val="24"/>
                <w:szCs w:val="24"/>
              </w:rPr>
              <w:t>（六）发行人提出重大债务重组方案</w:t>
            </w:r>
            <w:r w:rsidRPr="00D3524A">
              <w:rPr>
                <w:rFonts w:ascii="仿宋_GB2312" w:eastAsia="仿宋_GB2312" w:hint="eastAsia"/>
                <w:sz w:val="24"/>
                <w:szCs w:val="24"/>
                <w:bdr w:val="single" w:sz="4" w:space="0" w:color="auto"/>
                <w:shd w:val="pct15" w:color="auto" w:fill="FFFFFF"/>
              </w:rPr>
              <w:t>等可能导致偿债能力发生重大不利变化的事项，需要决定或授权采取相应措施</w:t>
            </w:r>
            <w:r w:rsidRPr="002F3FD9">
              <w:rPr>
                <w:rFonts w:ascii="仿宋_GB2312" w:eastAsia="仿宋_GB2312" w:hint="eastAsia"/>
                <w:sz w:val="24"/>
                <w:szCs w:val="24"/>
              </w:rPr>
              <w:t>；</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（七）发行人管理层不能正常履行职责，导致发行人偿债能力面临严重不确定性，需要决定或授权采取相应措施；</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（八）增信机构、增信措施或者其他偿债保障措施发生重大变化且对债券持有人利益带来重大不利影响，需要决定或授权采取相应措施；</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（九）发行人、单独或者合计持有本期债券总额10%以上的债券持有人书面提议召开的其他情形；</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（十）债券募集说明书约定的其他应当召开债券持有人会议的情形；</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（十一）发生其他对债券持有人权益有重大影响的事项。</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前款规定的情形对债券持有人权益保护不会产生不利</w:t>
            </w:r>
            <w:r w:rsidRPr="002F3FD9">
              <w:rPr>
                <w:rFonts w:ascii="仿宋_GB2312" w:eastAsia="仿宋_GB2312" w:hint="eastAsia"/>
                <w:sz w:val="24"/>
                <w:szCs w:val="24"/>
              </w:rPr>
              <w:lastRenderedPageBreak/>
              <w:t>影响的，受托管理人可以按照相关规定或债券持有人会议规则的约定简化债券持有人会议召集程序或决议方式，但应当及时披露相关决议公告。</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lastRenderedPageBreak/>
              <w:t>4.3.2债券存续期间，出现下列情形之一的，受托管理人应当</w:t>
            </w:r>
            <w:r w:rsidRPr="00D3524A">
              <w:rPr>
                <w:rFonts w:ascii="仿宋_GB2312" w:eastAsia="仿宋_GB2312" w:hint="eastAsia"/>
                <w:b/>
                <w:sz w:val="24"/>
                <w:szCs w:val="24"/>
              </w:rPr>
              <w:t>按照规定或者约定</w:t>
            </w:r>
            <w:r w:rsidRPr="002F3FD9">
              <w:rPr>
                <w:rFonts w:ascii="仿宋_GB2312" w:eastAsia="仿宋_GB2312" w:hint="eastAsia"/>
                <w:sz w:val="24"/>
                <w:szCs w:val="24"/>
              </w:rPr>
              <w:t>及时召集债券持有人会议：</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（一）拟变更债券募集说明书的重要约定；</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（二）拟修改债券持有人会议规则；</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（三）拟变更债券受托管理人或者受托管理协议的主要内容；</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（四）发行人已经或预计不能按期支付本息，需要决定或授权采取相应措施；</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（五）发行人</w:t>
            </w:r>
            <w:r>
              <w:rPr>
                <w:rFonts w:ascii="仿宋_GB2312" w:eastAsia="仿宋_GB2312" w:hint="eastAsia"/>
                <w:sz w:val="24"/>
                <w:szCs w:val="24"/>
              </w:rPr>
              <w:t>发生</w:t>
            </w:r>
            <w:r w:rsidRPr="002E70F4">
              <w:rPr>
                <w:rFonts w:ascii="仿宋_GB2312" w:eastAsia="仿宋_GB2312" w:hint="eastAsia"/>
                <w:sz w:val="24"/>
                <w:szCs w:val="24"/>
              </w:rPr>
              <w:t>减资</w:t>
            </w:r>
            <w:r w:rsidRPr="002F3FD9">
              <w:rPr>
                <w:rFonts w:ascii="仿宋_GB2312" w:eastAsia="仿宋_GB2312" w:hint="eastAsia"/>
                <w:sz w:val="24"/>
                <w:szCs w:val="24"/>
              </w:rPr>
              <w:t>、合并、分立、被托管、解散、申请破产或者依法进入破产程序</w:t>
            </w:r>
            <w:r>
              <w:rPr>
                <w:rFonts w:ascii="仿宋_GB2312" w:eastAsia="仿宋_GB2312" w:hint="eastAsia"/>
                <w:sz w:val="24"/>
                <w:szCs w:val="24"/>
              </w:rPr>
              <w:t>等事项</w:t>
            </w:r>
            <w:r w:rsidRPr="002F3FD9">
              <w:rPr>
                <w:rFonts w:ascii="仿宋_GB2312" w:eastAsia="仿宋_GB2312" w:hint="eastAsia"/>
                <w:sz w:val="24"/>
                <w:szCs w:val="24"/>
              </w:rPr>
              <w:t>，需要决定或授权采取相应措施；</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（六）发行人提出重大债务重组方案；</w:t>
            </w:r>
          </w:p>
          <w:p w:rsidR="000621D4"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（七）发行人管理层不能正常履行职责，导致发行人偿债能力面临严重不确定性，需要决定或授权采取相应措施；</w:t>
            </w:r>
          </w:p>
          <w:p w:rsidR="000621D4" w:rsidRPr="002B0E76" w:rsidRDefault="000621D4" w:rsidP="00B048B1">
            <w:pPr>
              <w:ind w:firstLineChars="200" w:firstLine="482"/>
              <w:rPr>
                <w:rFonts w:ascii="仿宋_GB2312" w:eastAsia="仿宋_GB2312"/>
                <w:b/>
                <w:sz w:val="24"/>
                <w:szCs w:val="24"/>
              </w:rPr>
            </w:pPr>
            <w:r w:rsidRPr="002B0E76">
              <w:rPr>
                <w:rFonts w:ascii="仿宋_GB2312" w:eastAsia="仿宋_GB2312" w:hint="eastAsia"/>
                <w:b/>
                <w:sz w:val="24"/>
                <w:szCs w:val="24"/>
              </w:rPr>
              <w:t>（八）发行人或相关方无偿或以明显不合理低价处置发行人资产或者以发行人资产对外提供担保，导致发行人偿债能力面临严重不确定性，需要决定或授权采取相应措施；</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w:t>
            </w:r>
            <w:r>
              <w:rPr>
                <w:rFonts w:ascii="仿宋_GB2312" w:eastAsia="仿宋_GB2312" w:hint="eastAsia"/>
                <w:sz w:val="24"/>
                <w:szCs w:val="24"/>
              </w:rPr>
              <w:t>九</w:t>
            </w:r>
            <w:r w:rsidRPr="002F3FD9">
              <w:rPr>
                <w:rFonts w:ascii="仿宋_GB2312" w:eastAsia="仿宋_GB2312" w:hint="eastAsia"/>
                <w:sz w:val="24"/>
                <w:szCs w:val="24"/>
              </w:rPr>
              <w:t>）增信机构、增信措施或者其他偿债保障措施发生重大变化且对债券持有人利益带来重大不利影响，需要决定或授权采取相应措施；</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w:t>
            </w:r>
            <w:r>
              <w:rPr>
                <w:rFonts w:ascii="仿宋_GB2312" w:eastAsia="仿宋_GB2312" w:hint="eastAsia"/>
                <w:sz w:val="24"/>
                <w:szCs w:val="24"/>
              </w:rPr>
              <w:t>十</w:t>
            </w:r>
            <w:r w:rsidRPr="002F3FD9">
              <w:rPr>
                <w:rFonts w:ascii="仿宋_GB2312" w:eastAsia="仿宋_GB2312" w:hint="eastAsia"/>
                <w:sz w:val="24"/>
                <w:szCs w:val="24"/>
              </w:rPr>
              <w:t>）发行人、单独或者合计持有本期债券总额10%以上的债券持有人书面提议召开的其他情形；</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（十</w:t>
            </w:r>
            <w:r>
              <w:rPr>
                <w:rFonts w:ascii="仿宋_GB2312" w:eastAsia="仿宋_GB2312" w:hint="eastAsia"/>
                <w:sz w:val="24"/>
                <w:szCs w:val="24"/>
              </w:rPr>
              <w:t>一</w:t>
            </w:r>
            <w:r w:rsidRPr="002F3FD9">
              <w:rPr>
                <w:rFonts w:ascii="仿宋_GB2312" w:eastAsia="仿宋_GB2312" w:hint="eastAsia"/>
                <w:sz w:val="24"/>
                <w:szCs w:val="24"/>
              </w:rPr>
              <w:t>）债券募集说明书约定的其他应当召开债券持有人会议的情形；</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（十</w:t>
            </w:r>
            <w:r>
              <w:rPr>
                <w:rFonts w:ascii="仿宋_GB2312" w:eastAsia="仿宋_GB2312" w:hint="eastAsia"/>
                <w:sz w:val="24"/>
                <w:szCs w:val="24"/>
              </w:rPr>
              <w:t>二</w:t>
            </w:r>
            <w:r w:rsidRPr="002F3FD9">
              <w:rPr>
                <w:rFonts w:ascii="仿宋_GB2312" w:eastAsia="仿宋_GB2312" w:hint="eastAsia"/>
                <w:sz w:val="24"/>
                <w:szCs w:val="24"/>
              </w:rPr>
              <w:t>）发生其他对债券持有人权益有重大影响的事项。</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前款规定的情形对债券持有人权益保护不会产生不利影响的，受托管理人可以按照相关规定或债券持有人会议规则的约定简化债券持有人会议召集程序或决议方式，但应当及时披露相关决议公</w:t>
            </w:r>
            <w:r w:rsidRPr="002F3FD9">
              <w:rPr>
                <w:rFonts w:ascii="仿宋_GB2312" w:eastAsia="仿宋_GB2312" w:hint="eastAsia"/>
                <w:sz w:val="24"/>
                <w:szCs w:val="24"/>
              </w:rPr>
              <w:lastRenderedPageBreak/>
              <w:t>告。</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lastRenderedPageBreak/>
              <w:t>4.3.3发行人、单独或者合计持有本期债券总额10%以上的债券持有人书面提议召开持有人会议的，受托管理人应当自收到书面提议之日起5个交易日内向提议人书面回复是否召集持有人会议，并说明召集会议的具体安排或不召集会议的理由。</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同意召集会议的，受托管理人应当于书面回复日起15个交易日内召开持有人会议，提议人同意延期召开的除外。受托管理人不同意召集会议或者应当召集而未召集会议的，发行人、单独或者合计持有本期债券总额10%以上的债券持有人有权自行召集债券持有人会议，受托管理人应当为召开债券持有人会议提供必要协助。</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4.3.3发行人、单独或者合计持有本期债券总额10%以上的债券持有人书面提议召开持有人会议的，受托管理人应当自收到书面提议之日起5个交易日内向提议人书面回复是否召集持有人会议，并说明召集会议的具体安排或不召集会议的理由。</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同意召集会议的，受托管理人应当于书面回复日起15个交易日内召开持有人会议，提议人同意延期召开的除外。受托管理人不同意召集会议或者应当召集而未召集会议的，发行人、单独或者合计持有本期债券总额10%以上的债券持有人有权自行召集债券持有人会议，受托管理人应当为召开债券持有人会议提供必要协助。</w:t>
            </w:r>
          </w:p>
        </w:tc>
      </w:tr>
      <w:tr w:rsidR="000621D4" w:rsidRPr="002F3FD9" w:rsidTr="000621D4">
        <w:trPr>
          <w:jc w:val="right"/>
        </w:trPr>
        <w:tc>
          <w:tcPr>
            <w:tcW w:w="2363" w:type="pct"/>
          </w:tcPr>
          <w:p w:rsidR="000621D4" w:rsidRPr="002F3FD9" w:rsidRDefault="000621D4" w:rsidP="002E70F4">
            <w:pPr>
              <w:spacing w:line="320" w:lineRule="exact"/>
              <w:ind w:firstLineChars="200" w:firstLine="480"/>
              <w:rPr>
                <w:rFonts w:ascii="仿宋_GB2312" w:eastAsia="仿宋_GB2312"/>
                <w:sz w:val="24"/>
                <w:szCs w:val="24"/>
              </w:rPr>
            </w:pPr>
            <w:r w:rsidRPr="002F3FD9">
              <w:rPr>
                <w:rFonts w:ascii="仿宋_GB2312" w:eastAsia="仿宋_GB2312" w:hint="eastAsia"/>
                <w:sz w:val="24"/>
                <w:szCs w:val="24"/>
              </w:rPr>
              <w:t>4.3.4提交持有人会议审议的议案应当符合</w:t>
            </w:r>
            <w:r w:rsidRPr="002E70F4">
              <w:rPr>
                <w:rFonts w:ascii="仿宋_GB2312" w:eastAsia="仿宋_GB2312" w:hint="eastAsia"/>
                <w:sz w:val="24"/>
                <w:szCs w:val="24"/>
                <w:bdr w:val="single" w:sz="4" w:space="0" w:color="auto"/>
                <w:shd w:val="pct15" w:color="auto" w:fill="FFFFFF"/>
              </w:rPr>
              <w:t>法律、行政法规、部门规章、规范性文件</w:t>
            </w:r>
            <w:r w:rsidRPr="002F3FD9">
              <w:rPr>
                <w:rFonts w:ascii="仿宋_GB2312" w:eastAsia="仿宋_GB2312" w:hint="eastAsia"/>
                <w:sz w:val="24"/>
                <w:szCs w:val="24"/>
              </w:rPr>
              <w:t>、本所业务规则及债券持有人会议规则的相关规定或者约定，有利于保护债券持有人利益，具有明确并切实可行的决议事项。</w:t>
            </w:r>
          </w:p>
          <w:p w:rsidR="000621D4" w:rsidRPr="002F3FD9" w:rsidRDefault="000621D4" w:rsidP="002E70F4">
            <w:pPr>
              <w:spacing w:line="320" w:lineRule="exact"/>
              <w:ind w:firstLineChars="200" w:firstLine="480"/>
              <w:rPr>
                <w:rFonts w:ascii="仿宋_GB2312" w:eastAsia="仿宋_GB2312"/>
                <w:sz w:val="24"/>
                <w:szCs w:val="24"/>
              </w:rPr>
            </w:pPr>
            <w:r w:rsidRPr="002F3FD9">
              <w:rPr>
                <w:rFonts w:ascii="仿宋_GB2312" w:eastAsia="仿宋_GB2312" w:hint="eastAsia"/>
                <w:sz w:val="24"/>
                <w:szCs w:val="24"/>
              </w:rPr>
              <w:t>受托管理人拟召集持有人会议的，发行人、单独或者合计持有本期债券总额10%以上的债券持有人可以提出议案，受托管理人应当将相关议案提交债券持有人会议审议。</w:t>
            </w:r>
          </w:p>
          <w:p w:rsidR="000621D4" w:rsidRPr="002F3FD9" w:rsidRDefault="000621D4" w:rsidP="002E70F4">
            <w:pPr>
              <w:spacing w:line="320" w:lineRule="exact"/>
              <w:ind w:firstLineChars="200" w:firstLine="480"/>
              <w:rPr>
                <w:rFonts w:ascii="仿宋_GB2312" w:eastAsia="仿宋_GB2312"/>
                <w:sz w:val="24"/>
                <w:szCs w:val="24"/>
              </w:rPr>
            </w:pPr>
            <w:r w:rsidRPr="002F3FD9">
              <w:rPr>
                <w:rFonts w:ascii="仿宋_GB2312" w:eastAsia="仿宋_GB2312" w:hint="eastAsia"/>
                <w:sz w:val="24"/>
                <w:szCs w:val="24"/>
              </w:rPr>
              <w:t>受托管理人应当就全部拟提交审议的议案与发行人、提议人及其他相关方充分沟通，对议案进行修改完善或协助提议人对议案进行修改完善。</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4.3.4提交持有人会议审议的议案应当符合</w:t>
            </w:r>
            <w:r w:rsidRPr="002E70F4">
              <w:rPr>
                <w:rFonts w:ascii="仿宋_GB2312" w:eastAsia="仿宋_GB2312" w:hint="eastAsia"/>
                <w:b/>
                <w:sz w:val="24"/>
                <w:szCs w:val="24"/>
              </w:rPr>
              <w:t>法律法规</w:t>
            </w:r>
            <w:r w:rsidRPr="002F3FD9">
              <w:rPr>
                <w:rFonts w:ascii="仿宋_GB2312" w:eastAsia="仿宋_GB2312" w:hint="eastAsia"/>
                <w:sz w:val="24"/>
                <w:szCs w:val="24"/>
              </w:rPr>
              <w:t>、本所业务规则及债券持有人会议规则的相关规定或者约定，有利于保护债券持有人利益，具有明确并切实可行的决议事项。</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受托管理人拟召集持有人会议的，发行人、单独或者合计持有本期债券总额10%以上的债券持有人可以提出议案，受托管理人应当将相关议案提交债券持有人会议审议。</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受托管理人应当就全部拟提交审议的议案与发行人、提议人及其他相关方充分沟通，对议案进行修改完善或协助提议人对议案进行修改完善。</w:t>
            </w:r>
          </w:p>
        </w:tc>
      </w:tr>
      <w:tr w:rsidR="000621D4" w:rsidRPr="002F3FD9" w:rsidTr="000621D4">
        <w:trPr>
          <w:jc w:val="right"/>
        </w:trPr>
        <w:tc>
          <w:tcPr>
            <w:tcW w:w="2363" w:type="pct"/>
          </w:tcPr>
          <w:p w:rsidR="000621D4" w:rsidRPr="003E446D" w:rsidRDefault="000621D4" w:rsidP="003E446D">
            <w:pPr>
              <w:adjustRightInd w:val="0"/>
              <w:snapToGrid w:val="0"/>
              <w:ind w:firstLineChars="200" w:firstLine="480"/>
              <w:rPr>
                <w:rFonts w:ascii="仿宋_GB2312" w:eastAsia="仿宋_GB2312"/>
                <w:sz w:val="24"/>
                <w:szCs w:val="24"/>
                <w:bdr w:val="single" w:sz="4" w:space="0" w:color="auto"/>
                <w:shd w:val="pct15" w:color="auto" w:fill="FFFFFF"/>
              </w:rPr>
            </w:pPr>
            <w:r w:rsidRPr="003E446D">
              <w:rPr>
                <w:rFonts w:ascii="仿宋_GB2312" w:eastAsia="仿宋_GB2312" w:hint="eastAsia"/>
                <w:sz w:val="24"/>
                <w:szCs w:val="24"/>
              </w:rPr>
              <w:t>4.3.5受托管理人或者自行召集债券持有人会议的提议人（以下简称召集人）应当至少于持有人会议召开日前10</w:t>
            </w:r>
            <w:r w:rsidRPr="003E446D">
              <w:rPr>
                <w:rFonts w:ascii="仿宋_GB2312" w:eastAsia="仿宋_GB2312" w:hint="eastAsia"/>
                <w:sz w:val="24"/>
                <w:szCs w:val="24"/>
              </w:rPr>
              <w:lastRenderedPageBreak/>
              <w:t>个交易日发布召开持有人会议的</w:t>
            </w:r>
            <w:r w:rsidRPr="003E446D">
              <w:rPr>
                <w:rFonts w:ascii="仿宋_GB2312" w:eastAsia="仿宋_GB2312" w:hint="eastAsia"/>
                <w:sz w:val="24"/>
                <w:szCs w:val="24"/>
                <w:bdr w:val="single" w:sz="4" w:space="0" w:color="auto"/>
                <w:shd w:val="pct15" w:color="auto" w:fill="FFFFFF"/>
              </w:rPr>
              <w:t>公告</w:t>
            </w:r>
            <w:r w:rsidRPr="003E446D">
              <w:rPr>
                <w:rFonts w:ascii="仿宋_GB2312" w:eastAsia="仿宋_GB2312" w:hint="eastAsia"/>
                <w:sz w:val="24"/>
                <w:szCs w:val="24"/>
              </w:rPr>
              <w:t>，召集人认为需要紧急召集持有人会议以有利于持有人权益保护的除外。债券持有人会议规则另有约定的，从其约定。</w:t>
            </w:r>
          </w:p>
          <w:p w:rsidR="000621D4" w:rsidRPr="003E446D" w:rsidRDefault="000621D4" w:rsidP="003E446D">
            <w:pPr>
              <w:adjustRightInd w:val="0"/>
              <w:snapToGrid w:val="0"/>
              <w:ind w:firstLineChars="200" w:firstLine="480"/>
              <w:rPr>
                <w:rFonts w:ascii="仿宋_GB2312" w:eastAsia="仿宋_GB2312"/>
                <w:sz w:val="24"/>
                <w:szCs w:val="24"/>
                <w:bdr w:val="single" w:sz="4" w:space="0" w:color="auto"/>
                <w:shd w:val="pct15" w:color="auto" w:fill="FFFFFF"/>
              </w:rPr>
            </w:pPr>
            <w:r w:rsidRPr="003E446D">
              <w:rPr>
                <w:rFonts w:ascii="仿宋_GB2312" w:eastAsia="仿宋_GB2312" w:hint="eastAsia"/>
                <w:sz w:val="24"/>
                <w:szCs w:val="24"/>
                <w:bdr w:val="single" w:sz="4" w:space="0" w:color="auto"/>
                <w:shd w:val="pct15" w:color="auto" w:fill="FFFFFF"/>
              </w:rPr>
              <w:t>公告内容包括但不限于下列事项：</w:t>
            </w:r>
          </w:p>
          <w:p w:rsidR="000621D4" w:rsidRPr="003E446D" w:rsidRDefault="000621D4" w:rsidP="003E446D">
            <w:pPr>
              <w:adjustRightInd w:val="0"/>
              <w:snapToGrid w:val="0"/>
              <w:ind w:firstLineChars="200" w:firstLine="480"/>
              <w:rPr>
                <w:rFonts w:ascii="仿宋_GB2312" w:eastAsia="仿宋_GB2312"/>
                <w:sz w:val="24"/>
                <w:szCs w:val="24"/>
                <w:bdr w:val="single" w:sz="4" w:space="0" w:color="auto"/>
                <w:shd w:val="pct15" w:color="auto" w:fill="FFFFFF"/>
              </w:rPr>
            </w:pPr>
            <w:r w:rsidRPr="003E446D">
              <w:rPr>
                <w:rFonts w:ascii="仿宋_GB2312" w:eastAsia="仿宋_GB2312" w:hint="eastAsia"/>
                <w:sz w:val="24"/>
                <w:szCs w:val="24"/>
                <w:bdr w:val="single" w:sz="4" w:space="0" w:color="auto"/>
                <w:shd w:val="pct15" w:color="auto" w:fill="FFFFFF"/>
              </w:rPr>
              <w:t>（一）债券发行情况；</w:t>
            </w:r>
          </w:p>
          <w:p w:rsidR="000621D4" w:rsidRPr="003E446D" w:rsidRDefault="000621D4" w:rsidP="003E446D">
            <w:pPr>
              <w:adjustRightInd w:val="0"/>
              <w:snapToGrid w:val="0"/>
              <w:ind w:firstLineChars="200" w:firstLine="480"/>
              <w:rPr>
                <w:rFonts w:ascii="仿宋_GB2312" w:eastAsia="仿宋_GB2312"/>
                <w:sz w:val="24"/>
                <w:szCs w:val="24"/>
                <w:bdr w:val="single" w:sz="4" w:space="0" w:color="auto"/>
                <w:shd w:val="pct15" w:color="auto" w:fill="FFFFFF"/>
              </w:rPr>
            </w:pPr>
            <w:r w:rsidRPr="003E446D">
              <w:rPr>
                <w:rFonts w:ascii="仿宋_GB2312" w:eastAsia="仿宋_GB2312" w:hint="eastAsia"/>
                <w:sz w:val="24"/>
                <w:szCs w:val="24"/>
                <w:bdr w:val="single" w:sz="4" w:space="0" w:color="auto"/>
                <w:shd w:val="pct15" w:color="auto" w:fill="FFFFFF"/>
              </w:rPr>
              <w:t>（二）召集人、会务负责人姓名及联系方式；</w:t>
            </w:r>
          </w:p>
          <w:p w:rsidR="000621D4" w:rsidRPr="003E446D" w:rsidRDefault="000621D4" w:rsidP="003E446D">
            <w:pPr>
              <w:adjustRightInd w:val="0"/>
              <w:snapToGrid w:val="0"/>
              <w:ind w:firstLineChars="200" w:firstLine="480"/>
              <w:rPr>
                <w:rFonts w:ascii="仿宋_GB2312" w:eastAsia="仿宋_GB2312"/>
                <w:sz w:val="24"/>
                <w:szCs w:val="24"/>
                <w:bdr w:val="single" w:sz="4" w:space="0" w:color="auto"/>
                <w:shd w:val="pct15" w:color="auto" w:fill="FFFFFF"/>
              </w:rPr>
            </w:pPr>
            <w:r w:rsidRPr="003E446D">
              <w:rPr>
                <w:rFonts w:ascii="仿宋_GB2312" w:eastAsia="仿宋_GB2312" w:hint="eastAsia"/>
                <w:sz w:val="24"/>
                <w:szCs w:val="24"/>
                <w:bdr w:val="single" w:sz="4" w:space="0" w:color="auto"/>
                <w:shd w:val="pct15" w:color="auto" w:fill="FFFFFF"/>
              </w:rPr>
              <w:t>（三）会议时间和地点；</w:t>
            </w:r>
          </w:p>
          <w:p w:rsidR="000621D4" w:rsidRPr="003E446D" w:rsidRDefault="000621D4" w:rsidP="003E446D">
            <w:pPr>
              <w:adjustRightInd w:val="0"/>
              <w:snapToGrid w:val="0"/>
              <w:ind w:firstLineChars="200" w:firstLine="480"/>
              <w:rPr>
                <w:rFonts w:ascii="仿宋_GB2312" w:eastAsia="仿宋_GB2312"/>
                <w:sz w:val="24"/>
                <w:szCs w:val="24"/>
                <w:bdr w:val="single" w:sz="4" w:space="0" w:color="auto"/>
                <w:shd w:val="pct15" w:color="auto" w:fill="FFFFFF"/>
              </w:rPr>
            </w:pPr>
            <w:r w:rsidRPr="003E446D">
              <w:rPr>
                <w:rFonts w:ascii="仿宋_GB2312" w:eastAsia="仿宋_GB2312" w:hint="eastAsia"/>
                <w:sz w:val="24"/>
                <w:szCs w:val="24"/>
                <w:bdr w:val="single" w:sz="4" w:space="0" w:color="auto"/>
                <w:shd w:val="pct15" w:color="auto" w:fill="FFFFFF"/>
              </w:rPr>
              <w:t>（四）会议召开形式。可以采用现场、非现场或者两者相结合的形式；会议以网络投票方式进行的，召集人应当披露网络投票办法、计票原则、投票方式、计票方式等信息；</w:t>
            </w:r>
          </w:p>
          <w:p w:rsidR="000621D4" w:rsidRPr="003E446D" w:rsidRDefault="000621D4" w:rsidP="003E446D">
            <w:pPr>
              <w:adjustRightInd w:val="0"/>
              <w:snapToGrid w:val="0"/>
              <w:ind w:firstLineChars="200" w:firstLine="480"/>
              <w:rPr>
                <w:rFonts w:ascii="仿宋_GB2312" w:eastAsia="仿宋_GB2312"/>
                <w:sz w:val="24"/>
                <w:szCs w:val="24"/>
                <w:bdr w:val="single" w:sz="4" w:space="0" w:color="auto"/>
                <w:shd w:val="pct15" w:color="auto" w:fill="FFFFFF"/>
              </w:rPr>
            </w:pPr>
            <w:r w:rsidRPr="003E446D">
              <w:rPr>
                <w:rFonts w:ascii="仿宋_GB2312" w:eastAsia="仿宋_GB2312" w:hint="eastAsia"/>
                <w:sz w:val="24"/>
                <w:szCs w:val="24"/>
                <w:bdr w:val="single" w:sz="4" w:space="0" w:color="auto"/>
                <w:shd w:val="pct15" w:color="auto" w:fill="FFFFFF"/>
              </w:rPr>
              <w:t>（五）会议拟审议议案；</w:t>
            </w:r>
          </w:p>
          <w:p w:rsidR="000621D4" w:rsidRPr="003E446D" w:rsidRDefault="000621D4" w:rsidP="003E446D">
            <w:pPr>
              <w:adjustRightInd w:val="0"/>
              <w:snapToGrid w:val="0"/>
              <w:ind w:firstLineChars="200" w:firstLine="480"/>
              <w:rPr>
                <w:rFonts w:ascii="仿宋_GB2312" w:eastAsia="仿宋_GB2312"/>
                <w:sz w:val="24"/>
                <w:szCs w:val="24"/>
                <w:bdr w:val="single" w:sz="4" w:space="0" w:color="auto"/>
                <w:shd w:val="pct15" w:color="auto" w:fill="FFFFFF"/>
              </w:rPr>
            </w:pPr>
            <w:r w:rsidRPr="003E446D">
              <w:rPr>
                <w:rFonts w:ascii="仿宋_GB2312" w:eastAsia="仿宋_GB2312" w:hint="eastAsia"/>
                <w:sz w:val="24"/>
                <w:szCs w:val="24"/>
                <w:bdr w:val="single" w:sz="4" w:space="0" w:color="auto"/>
                <w:shd w:val="pct15" w:color="auto" w:fill="FFFFFF"/>
              </w:rPr>
              <w:t>（六）会议议事程序，包括持有人会议的召集方式、表决方式、表决时间和其他相关事宜；</w:t>
            </w:r>
          </w:p>
          <w:p w:rsidR="000621D4" w:rsidRPr="003E446D" w:rsidRDefault="000621D4" w:rsidP="003E446D">
            <w:pPr>
              <w:adjustRightInd w:val="0"/>
              <w:snapToGrid w:val="0"/>
              <w:ind w:firstLineChars="200" w:firstLine="480"/>
              <w:rPr>
                <w:rFonts w:ascii="仿宋_GB2312" w:eastAsia="仿宋_GB2312"/>
                <w:sz w:val="24"/>
                <w:szCs w:val="24"/>
                <w:bdr w:val="single" w:sz="4" w:space="0" w:color="auto"/>
                <w:shd w:val="pct15" w:color="auto" w:fill="FFFFFF"/>
              </w:rPr>
            </w:pPr>
            <w:r w:rsidRPr="003E446D">
              <w:rPr>
                <w:rFonts w:ascii="仿宋_GB2312" w:eastAsia="仿宋_GB2312" w:hint="eastAsia"/>
                <w:sz w:val="24"/>
                <w:szCs w:val="24"/>
                <w:bdr w:val="single" w:sz="4" w:space="0" w:color="auto"/>
                <w:shd w:val="pct15" w:color="auto" w:fill="FFFFFF"/>
              </w:rPr>
              <w:t>（七）债权登记日。应当为持有人会议召开日前1个交易日；有权参加持有人会议并享有表决权的债券持有人以债权登记日为准；</w:t>
            </w:r>
          </w:p>
          <w:p w:rsidR="000621D4" w:rsidRPr="003E446D" w:rsidRDefault="000621D4" w:rsidP="003E446D">
            <w:pPr>
              <w:adjustRightInd w:val="0"/>
              <w:snapToGrid w:val="0"/>
              <w:ind w:firstLineChars="200" w:firstLine="480"/>
              <w:rPr>
                <w:rFonts w:ascii="仿宋_GB2312" w:eastAsia="仿宋_GB2312"/>
                <w:sz w:val="24"/>
                <w:szCs w:val="24"/>
                <w:bdr w:val="single" w:sz="4" w:space="0" w:color="auto"/>
                <w:shd w:val="pct15" w:color="auto" w:fill="FFFFFF"/>
              </w:rPr>
            </w:pPr>
            <w:r w:rsidRPr="003E446D">
              <w:rPr>
                <w:rFonts w:ascii="仿宋_GB2312" w:eastAsia="仿宋_GB2312" w:hint="eastAsia"/>
                <w:sz w:val="24"/>
                <w:szCs w:val="24"/>
                <w:bdr w:val="single" w:sz="4" w:space="0" w:color="auto"/>
                <w:shd w:val="pct15" w:color="auto" w:fill="FFFFFF"/>
              </w:rPr>
              <w:t>（八）委托事项。债券持有人委托参会的，参会人员应当出示授权委托书和身份证明，在授权范围内参加持有人会议并履行受托义务。</w:t>
            </w:r>
          </w:p>
          <w:p w:rsidR="000621D4" w:rsidRPr="002F3FD9" w:rsidRDefault="000621D4" w:rsidP="003E446D">
            <w:pPr>
              <w:adjustRightInd w:val="0"/>
              <w:snapToGrid w:val="0"/>
              <w:ind w:firstLineChars="200" w:firstLine="480"/>
              <w:rPr>
                <w:rFonts w:ascii="仿宋_GB2312" w:eastAsia="仿宋_GB2312"/>
                <w:sz w:val="24"/>
                <w:szCs w:val="24"/>
              </w:rPr>
            </w:pPr>
            <w:r w:rsidRPr="003E446D">
              <w:rPr>
                <w:rFonts w:ascii="仿宋_GB2312" w:eastAsia="仿宋_GB2312" w:hint="eastAsia"/>
                <w:sz w:val="24"/>
                <w:szCs w:val="24"/>
                <w:bdr w:val="single" w:sz="4" w:space="0" w:color="auto"/>
                <w:shd w:val="pct15" w:color="auto" w:fill="FFFFFF"/>
              </w:rPr>
              <w:t>会议拟审议议案应当最晚于债权登记日前公告。议案未按规定公告的，不得提交该次债券持有人会议审议。</w:t>
            </w:r>
          </w:p>
        </w:tc>
        <w:tc>
          <w:tcPr>
            <w:tcW w:w="2637" w:type="pct"/>
          </w:tcPr>
          <w:p w:rsidR="000621D4" w:rsidRPr="0025373D" w:rsidRDefault="000621D4" w:rsidP="002F3FD9">
            <w:pPr>
              <w:ind w:firstLineChars="200" w:firstLine="480"/>
              <w:rPr>
                <w:rFonts w:ascii="仿宋_GB2312" w:eastAsia="仿宋_GB2312"/>
                <w:sz w:val="24"/>
                <w:szCs w:val="24"/>
              </w:rPr>
            </w:pPr>
            <w:r w:rsidRPr="0025373D">
              <w:rPr>
                <w:rFonts w:ascii="仿宋_GB2312" w:eastAsia="仿宋_GB2312" w:hint="eastAsia"/>
                <w:sz w:val="24"/>
                <w:szCs w:val="24"/>
              </w:rPr>
              <w:lastRenderedPageBreak/>
              <w:t>4.3.5受托管理人或者自行召集债券持有人会议的提议人（以下简称召集人）应当至少于持有人会议召开日前10个交易日发布</w:t>
            </w:r>
            <w:r w:rsidRPr="0025373D">
              <w:rPr>
                <w:rFonts w:ascii="仿宋_GB2312" w:eastAsia="仿宋_GB2312" w:hint="eastAsia"/>
                <w:sz w:val="24"/>
                <w:szCs w:val="24"/>
              </w:rPr>
              <w:lastRenderedPageBreak/>
              <w:t>召开持有人会议的通知。债券持有人会议规则另有约定的，从其约定。</w:t>
            </w:r>
          </w:p>
          <w:p w:rsidR="000621D4" w:rsidRPr="002F3FD9" w:rsidRDefault="000621D4" w:rsidP="002F3FD9">
            <w:pPr>
              <w:ind w:firstLineChars="200" w:firstLine="480"/>
              <w:rPr>
                <w:rFonts w:ascii="仿宋_GB2312" w:eastAsia="仿宋_GB2312"/>
                <w:sz w:val="24"/>
                <w:szCs w:val="24"/>
              </w:rPr>
            </w:pPr>
            <w:r w:rsidRPr="0025373D">
              <w:rPr>
                <w:rFonts w:ascii="仿宋_GB2312" w:eastAsia="仿宋_GB2312" w:hint="eastAsia"/>
                <w:sz w:val="24"/>
                <w:szCs w:val="24"/>
              </w:rPr>
              <w:t>召集人</w:t>
            </w:r>
            <w:r w:rsidRPr="0025373D">
              <w:rPr>
                <w:rFonts w:ascii="仿宋_GB2312" w:eastAsia="仿宋_GB2312" w:hint="eastAsia"/>
                <w:b/>
                <w:sz w:val="24"/>
                <w:szCs w:val="24"/>
              </w:rPr>
              <w:t>因临时突发事件</w:t>
            </w:r>
            <w:r w:rsidRPr="0025373D">
              <w:rPr>
                <w:rFonts w:ascii="仿宋_GB2312" w:eastAsia="仿宋_GB2312" w:hint="eastAsia"/>
                <w:sz w:val="24"/>
                <w:szCs w:val="24"/>
              </w:rPr>
              <w:t>认为需要紧急召集持有人会议以有利于持有人权益保护的，可以适当缩短会议通知的提前期限，但应当给予相关方充分讨论决策时间。</w:t>
            </w:r>
          </w:p>
          <w:p w:rsidR="000621D4" w:rsidRPr="002F3FD9" w:rsidRDefault="000621D4" w:rsidP="002F3FD9">
            <w:pPr>
              <w:ind w:firstLineChars="200" w:firstLine="480"/>
              <w:rPr>
                <w:rFonts w:ascii="仿宋_GB2312" w:eastAsia="仿宋_GB2312"/>
                <w:sz w:val="24"/>
                <w:szCs w:val="24"/>
              </w:rPr>
            </w:pP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p>
        </w:tc>
        <w:tc>
          <w:tcPr>
            <w:tcW w:w="2637" w:type="pct"/>
          </w:tcPr>
          <w:p w:rsidR="000621D4" w:rsidRPr="002F3FD9" w:rsidRDefault="000621D4" w:rsidP="003E446D">
            <w:pPr>
              <w:ind w:firstLineChars="200" w:firstLine="480"/>
              <w:rPr>
                <w:rFonts w:ascii="仿宋_GB2312" w:eastAsia="仿宋_GB2312"/>
                <w:sz w:val="24"/>
                <w:szCs w:val="24"/>
              </w:rPr>
            </w:pPr>
            <w:r>
              <w:rPr>
                <w:rFonts w:ascii="仿宋_GB2312" w:eastAsia="仿宋_GB2312" w:hint="eastAsia"/>
                <w:sz w:val="24"/>
                <w:szCs w:val="24"/>
              </w:rPr>
              <w:t>4.3.6债券持有人会议通知的</w:t>
            </w:r>
            <w:r w:rsidRPr="002F3FD9">
              <w:rPr>
                <w:rFonts w:ascii="仿宋_GB2312" w:eastAsia="仿宋_GB2312" w:hint="eastAsia"/>
                <w:sz w:val="24"/>
                <w:szCs w:val="24"/>
              </w:rPr>
              <w:t>公告内容</w:t>
            </w:r>
            <w:r>
              <w:rPr>
                <w:rFonts w:ascii="仿宋_GB2312" w:eastAsia="仿宋_GB2312" w:hint="eastAsia"/>
                <w:sz w:val="24"/>
                <w:szCs w:val="24"/>
              </w:rPr>
              <w:t>应当</w:t>
            </w:r>
            <w:r w:rsidRPr="002F3FD9">
              <w:rPr>
                <w:rFonts w:ascii="仿宋_GB2312" w:eastAsia="仿宋_GB2312" w:hint="eastAsia"/>
                <w:sz w:val="24"/>
                <w:szCs w:val="24"/>
              </w:rPr>
              <w:t>包括但不限于下列事项：</w:t>
            </w:r>
          </w:p>
          <w:p w:rsidR="000621D4" w:rsidRPr="002F3FD9" w:rsidRDefault="000621D4" w:rsidP="003E446D">
            <w:pPr>
              <w:ind w:firstLineChars="200" w:firstLine="480"/>
              <w:rPr>
                <w:rFonts w:ascii="仿宋_GB2312" w:eastAsia="仿宋_GB2312"/>
                <w:sz w:val="24"/>
                <w:szCs w:val="24"/>
              </w:rPr>
            </w:pPr>
            <w:r w:rsidRPr="002F3FD9">
              <w:rPr>
                <w:rFonts w:ascii="仿宋_GB2312" w:eastAsia="仿宋_GB2312" w:hint="eastAsia"/>
                <w:sz w:val="24"/>
                <w:szCs w:val="24"/>
              </w:rPr>
              <w:t>（一）债券</w:t>
            </w:r>
            <w:r>
              <w:rPr>
                <w:rFonts w:ascii="仿宋_GB2312" w:eastAsia="仿宋_GB2312" w:hint="eastAsia"/>
                <w:sz w:val="24"/>
                <w:szCs w:val="24"/>
              </w:rPr>
              <w:t>基本</w:t>
            </w:r>
            <w:r w:rsidRPr="002F3FD9">
              <w:rPr>
                <w:rFonts w:ascii="仿宋_GB2312" w:eastAsia="仿宋_GB2312" w:hint="eastAsia"/>
                <w:sz w:val="24"/>
                <w:szCs w:val="24"/>
              </w:rPr>
              <w:t>情况；</w:t>
            </w:r>
          </w:p>
          <w:p w:rsidR="000621D4" w:rsidRDefault="000621D4" w:rsidP="003E446D">
            <w:pPr>
              <w:ind w:firstLineChars="200" w:firstLine="480"/>
              <w:rPr>
                <w:rFonts w:ascii="仿宋_GB2312" w:eastAsia="仿宋_GB2312"/>
                <w:sz w:val="24"/>
                <w:szCs w:val="24"/>
              </w:rPr>
            </w:pPr>
            <w:r w:rsidRPr="002F3FD9">
              <w:rPr>
                <w:rFonts w:ascii="仿宋_GB2312" w:eastAsia="仿宋_GB2312" w:hint="eastAsia"/>
                <w:sz w:val="24"/>
                <w:szCs w:val="24"/>
              </w:rPr>
              <w:t>（二）召集人、会务负责人姓名及联系方式；</w:t>
            </w:r>
          </w:p>
          <w:p w:rsidR="000621D4" w:rsidRPr="000E2BAC" w:rsidRDefault="000621D4" w:rsidP="00B048B1">
            <w:pPr>
              <w:ind w:firstLineChars="200" w:firstLine="482"/>
              <w:rPr>
                <w:rFonts w:ascii="仿宋_GB2312" w:eastAsia="仿宋_GB2312"/>
                <w:b/>
                <w:sz w:val="24"/>
                <w:szCs w:val="24"/>
              </w:rPr>
            </w:pPr>
            <w:r>
              <w:rPr>
                <w:rFonts w:ascii="仿宋_GB2312" w:eastAsia="仿宋_GB2312" w:hint="eastAsia"/>
                <w:b/>
                <w:sz w:val="24"/>
                <w:szCs w:val="24"/>
              </w:rPr>
              <w:lastRenderedPageBreak/>
              <w:t>（三）</w:t>
            </w:r>
            <w:r w:rsidRPr="000E2BAC">
              <w:rPr>
                <w:rFonts w:ascii="仿宋_GB2312" w:eastAsia="仿宋_GB2312" w:hint="eastAsia"/>
                <w:b/>
                <w:sz w:val="24"/>
                <w:szCs w:val="24"/>
              </w:rPr>
              <w:t>会议召集事由；</w:t>
            </w:r>
          </w:p>
          <w:p w:rsidR="000621D4" w:rsidRPr="002F3FD9" w:rsidRDefault="000621D4" w:rsidP="003E446D">
            <w:pPr>
              <w:ind w:firstLineChars="200" w:firstLine="480"/>
              <w:rPr>
                <w:rFonts w:ascii="仿宋_GB2312" w:eastAsia="仿宋_GB2312"/>
                <w:sz w:val="24"/>
                <w:szCs w:val="24"/>
              </w:rPr>
            </w:pPr>
            <w:r w:rsidRPr="002F3FD9">
              <w:rPr>
                <w:rFonts w:ascii="仿宋_GB2312" w:eastAsia="仿宋_GB2312" w:hint="eastAsia"/>
                <w:sz w:val="24"/>
                <w:szCs w:val="24"/>
              </w:rPr>
              <w:t>（</w:t>
            </w:r>
            <w:r>
              <w:rPr>
                <w:rFonts w:ascii="仿宋_GB2312" w:eastAsia="仿宋_GB2312" w:hint="eastAsia"/>
                <w:sz w:val="24"/>
                <w:szCs w:val="24"/>
              </w:rPr>
              <w:t>四</w:t>
            </w:r>
            <w:r w:rsidRPr="002F3FD9">
              <w:rPr>
                <w:rFonts w:ascii="仿宋_GB2312" w:eastAsia="仿宋_GB2312" w:hint="eastAsia"/>
                <w:sz w:val="24"/>
                <w:szCs w:val="24"/>
              </w:rPr>
              <w:t>）会议时间和地点；</w:t>
            </w:r>
          </w:p>
          <w:p w:rsidR="000621D4" w:rsidRPr="002F3FD9" w:rsidRDefault="000621D4" w:rsidP="003E446D">
            <w:pPr>
              <w:ind w:firstLineChars="200" w:firstLine="480"/>
              <w:rPr>
                <w:rFonts w:ascii="仿宋_GB2312" w:eastAsia="仿宋_GB2312"/>
                <w:sz w:val="24"/>
                <w:szCs w:val="24"/>
              </w:rPr>
            </w:pPr>
            <w:r w:rsidRPr="002F3FD9">
              <w:rPr>
                <w:rFonts w:ascii="仿宋_GB2312" w:eastAsia="仿宋_GB2312" w:hint="eastAsia"/>
                <w:sz w:val="24"/>
                <w:szCs w:val="24"/>
              </w:rPr>
              <w:t>（</w:t>
            </w:r>
            <w:r>
              <w:rPr>
                <w:rFonts w:ascii="仿宋_GB2312" w:eastAsia="仿宋_GB2312" w:hint="eastAsia"/>
                <w:sz w:val="24"/>
                <w:szCs w:val="24"/>
              </w:rPr>
              <w:t>五</w:t>
            </w:r>
            <w:r w:rsidRPr="002F3FD9">
              <w:rPr>
                <w:rFonts w:ascii="仿宋_GB2312" w:eastAsia="仿宋_GB2312" w:hint="eastAsia"/>
                <w:sz w:val="24"/>
                <w:szCs w:val="24"/>
              </w:rPr>
              <w:t>）会议召开形式。可以采用现场、非现场或者两者相结合的形式；会议以网络投票方式进行的，召集人应当披露网络投票办法、计票原则、投票方式、计票方式等信息；</w:t>
            </w:r>
          </w:p>
          <w:p w:rsidR="000621D4" w:rsidRPr="002F3FD9" w:rsidRDefault="000621D4" w:rsidP="003E446D">
            <w:pPr>
              <w:ind w:firstLineChars="200" w:firstLine="480"/>
              <w:rPr>
                <w:rFonts w:ascii="仿宋_GB2312" w:eastAsia="仿宋_GB2312"/>
                <w:sz w:val="24"/>
                <w:szCs w:val="24"/>
              </w:rPr>
            </w:pPr>
            <w:r w:rsidRPr="002F3FD9">
              <w:rPr>
                <w:rFonts w:ascii="仿宋_GB2312" w:eastAsia="仿宋_GB2312" w:hint="eastAsia"/>
                <w:sz w:val="24"/>
                <w:szCs w:val="24"/>
              </w:rPr>
              <w:t>（</w:t>
            </w:r>
            <w:r>
              <w:rPr>
                <w:rFonts w:ascii="仿宋_GB2312" w:eastAsia="仿宋_GB2312" w:hint="eastAsia"/>
                <w:sz w:val="24"/>
                <w:szCs w:val="24"/>
              </w:rPr>
              <w:t>六</w:t>
            </w:r>
            <w:r w:rsidRPr="002F3FD9">
              <w:rPr>
                <w:rFonts w:ascii="仿宋_GB2312" w:eastAsia="仿宋_GB2312" w:hint="eastAsia"/>
                <w:sz w:val="24"/>
                <w:szCs w:val="24"/>
              </w:rPr>
              <w:t>）会议拟审议议案；</w:t>
            </w:r>
          </w:p>
          <w:p w:rsidR="000621D4" w:rsidRPr="002F3FD9" w:rsidRDefault="000621D4" w:rsidP="003E446D">
            <w:pPr>
              <w:ind w:firstLineChars="200" w:firstLine="480"/>
              <w:rPr>
                <w:rFonts w:ascii="仿宋_GB2312" w:eastAsia="仿宋_GB2312"/>
                <w:sz w:val="24"/>
                <w:szCs w:val="24"/>
              </w:rPr>
            </w:pPr>
            <w:r w:rsidRPr="002F3FD9">
              <w:rPr>
                <w:rFonts w:ascii="仿宋_GB2312" w:eastAsia="仿宋_GB2312" w:hint="eastAsia"/>
                <w:sz w:val="24"/>
                <w:szCs w:val="24"/>
              </w:rPr>
              <w:t>（</w:t>
            </w:r>
            <w:r>
              <w:rPr>
                <w:rFonts w:ascii="仿宋_GB2312" w:eastAsia="仿宋_GB2312" w:hint="eastAsia"/>
                <w:sz w:val="24"/>
                <w:szCs w:val="24"/>
              </w:rPr>
              <w:t>七</w:t>
            </w:r>
            <w:r w:rsidRPr="002F3FD9">
              <w:rPr>
                <w:rFonts w:ascii="仿宋_GB2312" w:eastAsia="仿宋_GB2312" w:hint="eastAsia"/>
                <w:sz w:val="24"/>
                <w:szCs w:val="24"/>
              </w:rPr>
              <w:t>）会议议事程序，包括持有人会议的召集方式、表决方式、表决时间和其他相关事宜；</w:t>
            </w:r>
          </w:p>
          <w:p w:rsidR="000621D4" w:rsidRPr="002F3FD9" w:rsidRDefault="000621D4" w:rsidP="003E446D">
            <w:pPr>
              <w:ind w:firstLineChars="200" w:firstLine="480"/>
              <w:rPr>
                <w:rFonts w:ascii="仿宋_GB2312" w:eastAsia="仿宋_GB2312"/>
                <w:sz w:val="24"/>
                <w:szCs w:val="24"/>
              </w:rPr>
            </w:pPr>
            <w:r w:rsidRPr="002F3FD9">
              <w:rPr>
                <w:rFonts w:ascii="仿宋_GB2312" w:eastAsia="仿宋_GB2312" w:hint="eastAsia"/>
                <w:sz w:val="24"/>
                <w:szCs w:val="24"/>
              </w:rPr>
              <w:t>（</w:t>
            </w:r>
            <w:r>
              <w:rPr>
                <w:rFonts w:ascii="仿宋_GB2312" w:eastAsia="仿宋_GB2312" w:hint="eastAsia"/>
                <w:sz w:val="24"/>
                <w:szCs w:val="24"/>
              </w:rPr>
              <w:t>八</w:t>
            </w:r>
            <w:r w:rsidRPr="002F3FD9">
              <w:rPr>
                <w:rFonts w:ascii="仿宋_GB2312" w:eastAsia="仿宋_GB2312" w:hint="eastAsia"/>
                <w:sz w:val="24"/>
                <w:szCs w:val="24"/>
              </w:rPr>
              <w:t>）债权登记日。应当为持有人会议召开日前1个交易日；有权参加持有人会议并享有表决权的债券持有人以债权登记日为准；</w:t>
            </w:r>
          </w:p>
          <w:p w:rsidR="000621D4" w:rsidRPr="002F3FD9" w:rsidRDefault="000621D4" w:rsidP="003E446D">
            <w:pPr>
              <w:ind w:firstLineChars="200" w:firstLine="480"/>
              <w:rPr>
                <w:rFonts w:ascii="仿宋_GB2312" w:eastAsia="仿宋_GB2312"/>
                <w:sz w:val="24"/>
                <w:szCs w:val="24"/>
              </w:rPr>
            </w:pPr>
            <w:r w:rsidRPr="002F3FD9">
              <w:rPr>
                <w:rFonts w:ascii="仿宋_GB2312" w:eastAsia="仿宋_GB2312" w:hint="eastAsia"/>
                <w:sz w:val="24"/>
                <w:szCs w:val="24"/>
              </w:rPr>
              <w:t>（</w:t>
            </w:r>
            <w:r>
              <w:rPr>
                <w:rFonts w:ascii="仿宋_GB2312" w:eastAsia="仿宋_GB2312" w:hint="eastAsia"/>
                <w:sz w:val="24"/>
                <w:szCs w:val="24"/>
              </w:rPr>
              <w:t>九</w:t>
            </w:r>
            <w:r w:rsidRPr="002F3FD9">
              <w:rPr>
                <w:rFonts w:ascii="仿宋_GB2312" w:eastAsia="仿宋_GB2312" w:hint="eastAsia"/>
                <w:sz w:val="24"/>
                <w:szCs w:val="24"/>
              </w:rPr>
              <w:t>）委托事项。债券持有人委托参会的，参会人员应当出示授权委托书和身份证明，在授权范围内参加持有人会议并履行受托义务。</w:t>
            </w:r>
          </w:p>
          <w:p w:rsidR="000621D4" w:rsidRPr="002F3FD9" w:rsidRDefault="000621D4" w:rsidP="009E2EF7">
            <w:pPr>
              <w:ind w:firstLineChars="200" w:firstLine="480"/>
              <w:rPr>
                <w:rFonts w:ascii="仿宋_GB2312" w:eastAsia="仿宋_GB2312"/>
                <w:sz w:val="24"/>
                <w:szCs w:val="24"/>
              </w:rPr>
            </w:pPr>
            <w:r w:rsidRPr="002F3FD9">
              <w:rPr>
                <w:rFonts w:ascii="仿宋_GB2312" w:eastAsia="仿宋_GB2312" w:hint="eastAsia"/>
                <w:sz w:val="24"/>
                <w:szCs w:val="24"/>
              </w:rPr>
              <w:t>会议拟审议议案应当最晚于债权登记日前公告</w:t>
            </w:r>
            <w:r w:rsidRPr="002F3FD9">
              <w:rPr>
                <w:rFonts w:ascii="仿宋_GB2312" w:eastAsia="仿宋_GB2312" w:hint="eastAsia"/>
                <w:b/>
                <w:sz w:val="24"/>
                <w:szCs w:val="24"/>
              </w:rPr>
              <w:t>，增补议案应</w:t>
            </w:r>
            <w:r>
              <w:rPr>
                <w:rFonts w:ascii="仿宋_GB2312" w:eastAsia="仿宋_GB2312" w:hint="eastAsia"/>
                <w:b/>
                <w:sz w:val="24"/>
                <w:szCs w:val="24"/>
              </w:rPr>
              <w:t>当及时披露并</w:t>
            </w:r>
            <w:r w:rsidRPr="002F3FD9">
              <w:rPr>
                <w:rFonts w:ascii="仿宋_GB2312" w:eastAsia="仿宋_GB2312" w:hint="eastAsia"/>
                <w:b/>
                <w:sz w:val="24"/>
                <w:szCs w:val="24"/>
              </w:rPr>
              <w:t>给予相关方充分讨论决策时间</w:t>
            </w:r>
            <w:r w:rsidRPr="002F3FD9">
              <w:rPr>
                <w:rFonts w:ascii="仿宋_GB2312" w:eastAsia="仿宋_GB2312" w:hint="eastAsia"/>
                <w:sz w:val="24"/>
                <w:szCs w:val="24"/>
              </w:rPr>
              <w:t>。议案未按规定</w:t>
            </w:r>
            <w:r w:rsidRPr="009E1E95">
              <w:rPr>
                <w:rFonts w:ascii="仿宋_GB2312" w:eastAsia="仿宋_GB2312" w:hint="eastAsia"/>
                <w:b/>
                <w:sz w:val="24"/>
                <w:szCs w:val="24"/>
              </w:rPr>
              <w:t>或</w:t>
            </w:r>
            <w:r>
              <w:rPr>
                <w:rFonts w:ascii="仿宋_GB2312" w:eastAsia="仿宋_GB2312" w:hint="eastAsia"/>
                <w:b/>
                <w:sz w:val="24"/>
                <w:szCs w:val="24"/>
              </w:rPr>
              <w:t>者</w:t>
            </w:r>
            <w:r w:rsidRPr="009E1E95">
              <w:rPr>
                <w:rFonts w:ascii="仿宋_GB2312" w:eastAsia="仿宋_GB2312" w:hint="eastAsia"/>
                <w:b/>
                <w:sz w:val="24"/>
                <w:szCs w:val="24"/>
              </w:rPr>
              <w:t>持有人会议规则</w:t>
            </w:r>
            <w:r>
              <w:rPr>
                <w:rFonts w:ascii="仿宋_GB2312" w:eastAsia="仿宋_GB2312" w:hint="eastAsia"/>
                <w:b/>
                <w:sz w:val="24"/>
                <w:szCs w:val="24"/>
              </w:rPr>
              <w:t>的</w:t>
            </w:r>
            <w:r w:rsidRPr="009E1E95">
              <w:rPr>
                <w:rFonts w:ascii="仿宋_GB2312" w:eastAsia="仿宋_GB2312" w:hint="eastAsia"/>
                <w:b/>
                <w:sz w:val="24"/>
                <w:szCs w:val="24"/>
              </w:rPr>
              <w:t>约定</w:t>
            </w:r>
            <w:r w:rsidRPr="002F3FD9">
              <w:rPr>
                <w:rFonts w:ascii="仿宋_GB2312" w:eastAsia="仿宋_GB2312" w:hint="eastAsia"/>
                <w:sz w:val="24"/>
                <w:szCs w:val="24"/>
              </w:rPr>
              <w:t>公告的，不得提交该次债券持有人会议审议。</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lastRenderedPageBreak/>
              <w:t>4.3.6受托管理人可以作为征集人，征集债券持有人委托其代为出席债券持有人会议，并代为行使表决权。</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征集人应当向债券持有人客观说明债券持有人会议的议题和表决事项，不得隐瞒、误导或者以有偿方式征集。征集人代为出席债券持有人会议并代为行使表决权的，应当取得债券持有人的委托书。</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4.3.</w:t>
            </w:r>
            <w:r>
              <w:rPr>
                <w:rFonts w:ascii="仿宋_GB2312" w:eastAsia="仿宋_GB2312" w:hint="eastAsia"/>
                <w:sz w:val="24"/>
                <w:szCs w:val="24"/>
              </w:rPr>
              <w:t>7</w:t>
            </w:r>
            <w:r w:rsidRPr="002F3FD9">
              <w:rPr>
                <w:rFonts w:ascii="仿宋_GB2312" w:eastAsia="仿宋_GB2312" w:hint="eastAsia"/>
                <w:sz w:val="24"/>
                <w:szCs w:val="24"/>
              </w:rPr>
              <w:t>受托管理人可以作为征集人，征集债券持有人委托其代为出席债券持有人会议，并代为行使表决权。</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征集人应当向债券持有人客观说明债券持有人会议的议题和表决事项，不得隐瞒、误导或者以有偿方式征集。征集人代为出席债券持有人会议并代为行使表决权的，应当取得债券持有人的委托书。</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4.3.7债券持有人应当配合受托管理人召集持有人会议的相关工作，积极参加债券持有人会议，认真审议会议议案，审慎行使表决权，接受持有人会议通过的决议并配合推动决</w:t>
            </w:r>
            <w:r w:rsidRPr="002F3FD9">
              <w:rPr>
                <w:rFonts w:ascii="仿宋_GB2312" w:eastAsia="仿宋_GB2312" w:hint="eastAsia"/>
                <w:sz w:val="24"/>
                <w:szCs w:val="24"/>
              </w:rPr>
              <w:lastRenderedPageBreak/>
              <w:t>议的落实，依法理性维护自身合法权益。</w:t>
            </w:r>
          </w:p>
        </w:tc>
        <w:tc>
          <w:tcPr>
            <w:tcW w:w="2637" w:type="pct"/>
          </w:tcPr>
          <w:p w:rsidR="000621D4" w:rsidRPr="002F3FD9" w:rsidRDefault="000621D4" w:rsidP="00746FA5">
            <w:pPr>
              <w:ind w:firstLineChars="200" w:firstLine="480"/>
              <w:rPr>
                <w:rFonts w:ascii="仿宋_GB2312" w:eastAsia="仿宋_GB2312"/>
                <w:sz w:val="24"/>
                <w:szCs w:val="24"/>
              </w:rPr>
            </w:pPr>
            <w:r w:rsidRPr="002F3FD9">
              <w:rPr>
                <w:rFonts w:ascii="仿宋_GB2312" w:eastAsia="仿宋_GB2312" w:hint="eastAsia"/>
                <w:sz w:val="24"/>
                <w:szCs w:val="24"/>
              </w:rPr>
              <w:lastRenderedPageBreak/>
              <w:t>4.3.</w:t>
            </w:r>
            <w:r>
              <w:rPr>
                <w:rFonts w:ascii="仿宋_GB2312" w:eastAsia="仿宋_GB2312" w:hint="eastAsia"/>
                <w:sz w:val="24"/>
                <w:szCs w:val="24"/>
              </w:rPr>
              <w:t>8</w:t>
            </w:r>
            <w:r w:rsidRPr="002F3FD9">
              <w:rPr>
                <w:rFonts w:ascii="仿宋_GB2312" w:eastAsia="仿宋_GB2312" w:hint="eastAsia"/>
                <w:sz w:val="24"/>
                <w:szCs w:val="24"/>
              </w:rPr>
              <w:t>债券持有人应当配合受托管理人召集持有人会议的相关工作，积极参加债券持有人会议，认真审议会议议案，审慎行使表决权，接受持有人会议通过的决议并配合推动决议的落实，依法理</w:t>
            </w:r>
            <w:r w:rsidRPr="002F3FD9">
              <w:rPr>
                <w:rFonts w:ascii="仿宋_GB2312" w:eastAsia="仿宋_GB2312" w:hint="eastAsia"/>
                <w:sz w:val="24"/>
                <w:szCs w:val="24"/>
              </w:rPr>
              <w:lastRenderedPageBreak/>
              <w:t>性维护自身合法权益。</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lastRenderedPageBreak/>
              <w:t>4.3.8发行人、债券清偿义务承继方等关联方及债券增信机构应当按照召集人的要求出席债券持有人会议，接受债券持有人等相关方的问询，并就拟审议议案的落实安排发表明确意见。</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资信评级机构可以应召集人邀请列席会议，持续跟踪债券持有人会议动向，并及时披露跟踪评级结果。</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4.3.</w:t>
            </w:r>
            <w:r>
              <w:rPr>
                <w:rFonts w:ascii="仿宋_GB2312" w:eastAsia="仿宋_GB2312" w:hint="eastAsia"/>
                <w:sz w:val="24"/>
                <w:szCs w:val="24"/>
              </w:rPr>
              <w:t>9</w:t>
            </w:r>
            <w:r w:rsidRPr="002F3FD9">
              <w:rPr>
                <w:rFonts w:ascii="仿宋_GB2312" w:eastAsia="仿宋_GB2312" w:hint="eastAsia"/>
                <w:sz w:val="24"/>
                <w:szCs w:val="24"/>
              </w:rPr>
              <w:t>发行人、债券清偿义务承继方等关联方及债券增信机构应当按照召集人的要求出席债券持有人会议，接受债券持有人等相关方的问询，并就拟审议议案的落实安排发表明确意见。</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资信评级机构可以应召集人邀请列席会议，持续跟踪债券持有人会议动向，并及时披露跟踪评级结果。</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4.3.9持有人会议应当由律师见证。见证律师对会议的召集、召开、表决程序、出席会议人员资格、有效表决权和决议的合法性等事项出具法律意见书。法律意见书应当与债券持有人会议决议一同披露。</w:t>
            </w:r>
          </w:p>
        </w:tc>
        <w:tc>
          <w:tcPr>
            <w:tcW w:w="2637" w:type="pct"/>
          </w:tcPr>
          <w:p w:rsidR="000621D4" w:rsidRPr="002F3FD9" w:rsidRDefault="000621D4" w:rsidP="00746FA5">
            <w:pPr>
              <w:ind w:firstLineChars="200" w:firstLine="480"/>
              <w:rPr>
                <w:rFonts w:ascii="仿宋_GB2312" w:eastAsia="仿宋_GB2312"/>
                <w:sz w:val="24"/>
                <w:szCs w:val="24"/>
              </w:rPr>
            </w:pPr>
            <w:r w:rsidRPr="002F3FD9">
              <w:rPr>
                <w:rFonts w:ascii="仿宋_GB2312" w:eastAsia="仿宋_GB2312" w:hint="eastAsia"/>
                <w:sz w:val="24"/>
                <w:szCs w:val="24"/>
              </w:rPr>
              <w:t>4.3.</w:t>
            </w:r>
            <w:r>
              <w:rPr>
                <w:rFonts w:ascii="仿宋_GB2312" w:eastAsia="仿宋_GB2312" w:hint="eastAsia"/>
                <w:sz w:val="24"/>
                <w:szCs w:val="24"/>
              </w:rPr>
              <w:t>10</w:t>
            </w:r>
            <w:r w:rsidRPr="002F3FD9">
              <w:rPr>
                <w:rFonts w:ascii="仿宋_GB2312" w:eastAsia="仿宋_GB2312" w:hint="eastAsia"/>
                <w:sz w:val="24"/>
                <w:szCs w:val="24"/>
              </w:rPr>
              <w:t>持有人会议应当由律师见证。见证律师对会议的召集、召开、表决程序、出席会议人员资格、有效表决权</w:t>
            </w:r>
            <w:r>
              <w:rPr>
                <w:rFonts w:ascii="仿宋_GB2312" w:eastAsia="仿宋_GB2312" w:hint="eastAsia"/>
                <w:sz w:val="24"/>
                <w:szCs w:val="24"/>
              </w:rPr>
              <w:t>、</w:t>
            </w:r>
            <w:r w:rsidRPr="002F3FD9">
              <w:rPr>
                <w:rFonts w:ascii="仿宋_GB2312" w:eastAsia="仿宋_GB2312" w:hint="eastAsia"/>
                <w:sz w:val="24"/>
                <w:szCs w:val="24"/>
              </w:rPr>
              <w:t>决议的合法性</w:t>
            </w:r>
            <w:r w:rsidRPr="00A20A7B">
              <w:rPr>
                <w:rFonts w:ascii="仿宋_GB2312" w:eastAsia="仿宋_GB2312" w:hint="eastAsia"/>
                <w:b/>
                <w:sz w:val="24"/>
                <w:szCs w:val="24"/>
              </w:rPr>
              <w:t>及其效力</w:t>
            </w:r>
            <w:r w:rsidRPr="002F3FD9">
              <w:rPr>
                <w:rFonts w:ascii="仿宋_GB2312" w:eastAsia="仿宋_GB2312" w:hint="eastAsia"/>
                <w:sz w:val="24"/>
                <w:szCs w:val="24"/>
              </w:rPr>
              <w:t>等事项出具法律意见书。法律意见书应当与债券持有人会议决议一同披露。</w:t>
            </w:r>
          </w:p>
        </w:tc>
      </w:tr>
      <w:tr w:rsidR="000621D4" w:rsidRPr="002F3FD9" w:rsidTr="000621D4">
        <w:trPr>
          <w:jc w:val="right"/>
        </w:trPr>
        <w:tc>
          <w:tcPr>
            <w:tcW w:w="2363" w:type="pct"/>
          </w:tcPr>
          <w:p w:rsidR="000621D4" w:rsidRPr="002F3FD9" w:rsidRDefault="000621D4" w:rsidP="00E1418F">
            <w:pPr>
              <w:spacing w:line="320" w:lineRule="exact"/>
              <w:ind w:firstLineChars="200" w:firstLine="480"/>
              <w:rPr>
                <w:rFonts w:ascii="仿宋_GB2312" w:eastAsia="仿宋_GB2312"/>
                <w:sz w:val="24"/>
                <w:szCs w:val="24"/>
              </w:rPr>
            </w:pPr>
            <w:r w:rsidRPr="002F3FD9">
              <w:rPr>
                <w:rFonts w:ascii="仿宋_GB2312" w:eastAsia="仿宋_GB2312" w:hint="eastAsia"/>
                <w:sz w:val="24"/>
                <w:szCs w:val="24"/>
              </w:rPr>
              <w:t>4.3.10债券持有人进行表决时，每一张未偿还的债券享有一票表决权。债券持有人会议规则另有约定的，从其约定。</w:t>
            </w:r>
          </w:p>
          <w:p w:rsidR="000621D4" w:rsidRPr="002F3FD9" w:rsidRDefault="000621D4" w:rsidP="00E1418F">
            <w:pPr>
              <w:spacing w:line="320" w:lineRule="exact"/>
              <w:ind w:firstLineChars="200" w:firstLine="480"/>
              <w:rPr>
                <w:rFonts w:ascii="仿宋_GB2312" w:eastAsia="仿宋_GB2312"/>
                <w:sz w:val="24"/>
                <w:szCs w:val="24"/>
              </w:rPr>
            </w:pPr>
            <w:r w:rsidRPr="00D468B6">
              <w:rPr>
                <w:rFonts w:ascii="仿宋_GB2312" w:eastAsia="仿宋_GB2312" w:hint="eastAsia"/>
                <w:sz w:val="24"/>
                <w:szCs w:val="24"/>
                <w:bdr w:val="single" w:sz="4" w:space="0" w:color="auto"/>
                <w:shd w:val="pct15" w:color="auto" w:fill="FFFFFF"/>
              </w:rPr>
              <w:t>债券持有人为</w:t>
            </w:r>
            <w:r w:rsidRPr="002F3FD9">
              <w:rPr>
                <w:rFonts w:ascii="仿宋_GB2312" w:eastAsia="仿宋_GB2312" w:hint="eastAsia"/>
                <w:sz w:val="24"/>
                <w:szCs w:val="24"/>
              </w:rPr>
              <w:t>发行人、发行人的关联方</w:t>
            </w:r>
            <w:r w:rsidRPr="00D468B6">
              <w:rPr>
                <w:rFonts w:ascii="仿宋_GB2312" w:eastAsia="仿宋_GB2312" w:hint="eastAsia"/>
                <w:sz w:val="24"/>
                <w:szCs w:val="24"/>
                <w:bdr w:val="single" w:sz="4" w:space="0" w:color="auto"/>
                <w:shd w:val="pct15" w:color="auto" w:fill="FFFFFF"/>
              </w:rPr>
              <w:t>或债券清偿义务承继方的，</w:t>
            </w:r>
            <w:r w:rsidRPr="002F3FD9">
              <w:rPr>
                <w:rFonts w:ascii="仿宋_GB2312" w:eastAsia="仿宋_GB2312" w:hint="eastAsia"/>
                <w:sz w:val="24"/>
                <w:szCs w:val="24"/>
              </w:rPr>
              <w:t>应当回避表决。</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4.3.1</w:t>
            </w:r>
            <w:r>
              <w:rPr>
                <w:rFonts w:ascii="仿宋_GB2312" w:eastAsia="仿宋_GB2312" w:hint="eastAsia"/>
                <w:sz w:val="24"/>
                <w:szCs w:val="24"/>
              </w:rPr>
              <w:t>1</w:t>
            </w:r>
            <w:r w:rsidRPr="002F3FD9">
              <w:rPr>
                <w:rFonts w:ascii="仿宋_GB2312" w:eastAsia="仿宋_GB2312" w:hint="eastAsia"/>
                <w:sz w:val="24"/>
                <w:szCs w:val="24"/>
              </w:rPr>
              <w:t>债券持有人进行表决时，每一张未偿还的债券享有一票表决权。债券持有人会议规则另有约定的，从其约定。</w:t>
            </w:r>
          </w:p>
          <w:p w:rsidR="000621D4" w:rsidRPr="002F3FD9" w:rsidRDefault="000621D4" w:rsidP="00D468B6">
            <w:pPr>
              <w:ind w:firstLineChars="200" w:firstLine="480"/>
              <w:rPr>
                <w:rFonts w:ascii="仿宋_GB2312" w:eastAsia="仿宋_GB2312"/>
                <w:sz w:val="24"/>
                <w:szCs w:val="24"/>
              </w:rPr>
            </w:pPr>
            <w:r w:rsidRPr="002F3FD9">
              <w:rPr>
                <w:rFonts w:ascii="仿宋_GB2312" w:eastAsia="仿宋_GB2312" w:hint="eastAsia"/>
                <w:sz w:val="24"/>
                <w:szCs w:val="24"/>
              </w:rPr>
              <w:t>发行人、发行人的关联方</w:t>
            </w:r>
            <w:r w:rsidRPr="00E1418F">
              <w:rPr>
                <w:rFonts w:ascii="仿宋_GB2312" w:eastAsia="仿宋_GB2312" w:hint="eastAsia"/>
                <w:b/>
                <w:sz w:val="24"/>
                <w:szCs w:val="24"/>
              </w:rPr>
              <w:t>以及对决议事项存在利益冲突的其他债券持有人</w:t>
            </w:r>
            <w:r w:rsidRPr="002F3FD9">
              <w:rPr>
                <w:rFonts w:ascii="仿宋_GB2312" w:eastAsia="仿宋_GB2312" w:hint="eastAsia"/>
                <w:sz w:val="24"/>
                <w:szCs w:val="24"/>
              </w:rPr>
              <w:t>应当回避表决。</w:t>
            </w:r>
          </w:p>
        </w:tc>
      </w:tr>
      <w:tr w:rsidR="000621D4" w:rsidRPr="002F3FD9" w:rsidTr="000621D4">
        <w:trPr>
          <w:jc w:val="right"/>
        </w:trPr>
        <w:tc>
          <w:tcPr>
            <w:tcW w:w="2363" w:type="pct"/>
          </w:tcPr>
          <w:p w:rsidR="000621D4" w:rsidRDefault="000621D4">
            <w:pPr>
              <w:spacing w:line="320" w:lineRule="exact"/>
              <w:ind w:firstLineChars="200" w:firstLine="480"/>
              <w:rPr>
                <w:rFonts w:ascii="仿宋_GB2312" w:eastAsia="仿宋_GB2312"/>
                <w:sz w:val="24"/>
                <w:szCs w:val="24"/>
              </w:rPr>
            </w:pPr>
            <w:r w:rsidRPr="002F3FD9">
              <w:rPr>
                <w:rFonts w:ascii="仿宋_GB2312" w:eastAsia="仿宋_GB2312" w:hint="eastAsia"/>
                <w:sz w:val="24"/>
                <w:szCs w:val="24"/>
              </w:rPr>
              <w:t>4.3.11债券持有人会议对表决事项作出决议，经超过</w:t>
            </w:r>
            <w:r w:rsidRPr="009E1E95">
              <w:rPr>
                <w:rFonts w:ascii="仿宋_GB2312" w:eastAsia="仿宋_GB2312" w:hint="eastAsia"/>
                <w:sz w:val="24"/>
                <w:szCs w:val="24"/>
                <w:bdr w:val="single" w:sz="4" w:space="0" w:color="auto"/>
                <w:shd w:val="pct15" w:color="auto" w:fill="FFFFFF"/>
              </w:rPr>
              <w:t>持有本期未偿还债券总额且</w:t>
            </w:r>
            <w:r w:rsidRPr="002F3FD9">
              <w:rPr>
                <w:rFonts w:ascii="仿宋_GB2312" w:eastAsia="仿宋_GB2312" w:hint="eastAsia"/>
                <w:sz w:val="24"/>
                <w:szCs w:val="24"/>
              </w:rPr>
              <w:t>有表决权的</w:t>
            </w:r>
            <w:r w:rsidRPr="009E1E95">
              <w:rPr>
                <w:rFonts w:ascii="仿宋_GB2312" w:eastAsia="仿宋_GB2312" w:hint="eastAsia"/>
                <w:sz w:val="24"/>
                <w:szCs w:val="24"/>
                <w:bdr w:val="single" w:sz="4" w:space="0" w:color="auto"/>
                <w:shd w:val="pct15" w:color="auto" w:fill="FFFFFF"/>
              </w:rPr>
              <w:t>二分之一的</w:t>
            </w:r>
            <w:r w:rsidRPr="002F3FD9">
              <w:rPr>
                <w:rFonts w:ascii="仿宋_GB2312" w:eastAsia="仿宋_GB2312" w:hint="eastAsia"/>
                <w:sz w:val="24"/>
                <w:szCs w:val="24"/>
              </w:rPr>
              <w:t>债券持有人同意方可生效。</w:t>
            </w:r>
            <w:r w:rsidRPr="009E1E95">
              <w:rPr>
                <w:rFonts w:ascii="仿宋_GB2312" w:eastAsia="仿宋_GB2312" w:hint="eastAsia"/>
                <w:sz w:val="24"/>
                <w:szCs w:val="24"/>
                <w:bdr w:val="single" w:sz="4" w:space="0" w:color="auto"/>
                <w:shd w:val="pct15" w:color="auto" w:fill="FFFFFF"/>
              </w:rPr>
              <w:t>债券持有人会议规则另有约定的，从其约定</w:t>
            </w:r>
            <w:r w:rsidRPr="002F3FD9">
              <w:rPr>
                <w:rFonts w:ascii="仿宋_GB2312" w:eastAsia="仿宋_GB2312" w:hint="eastAsia"/>
                <w:sz w:val="24"/>
                <w:szCs w:val="24"/>
              </w:rPr>
              <w:t>。</w:t>
            </w:r>
          </w:p>
        </w:tc>
        <w:tc>
          <w:tcPr>
            <w:tcW w:w="2637" w:type="pct"/>
            <w:shd w:val="clear" w:color="auto" w:fill="auto"/>
          </w:tcPr>
          <w:p w:rsidR="000621D4" w:rsidRPr="002F3FD9" w:rsidRDefault="000621D4" w:rsidP="00BC0A54">
            <w:pPr>
              <w:ind w:firstLineChars="200" w:firstLine="480"/>
              <w:rPr>
                <w:rFonts w:ascii="仿宋_GB2312" w:eastAsia="仿宋_GB2312"/>
                <w:sz w:val="24"/>
                <w:szCs w:val="24"/>
              </w:rPr>
            </w:pPr>
            <w:r w:rsidRPr="002F3FD9">
              <w:rPr>
                <w:rFonts w:ascii="仿宋_GB2312" w:eastAsia="仿宋_GB2312" w:hint="eastAsia"/>
                <w:sz w:val="24"/>
                <w:szCs w:val="24"/>
              </w:rPr>
              <w:t>4.3.1</w:t>
            </w:r>
            <w:r>
              <w:rPr>
                <w:rFonts w:ascii="仿宋_GB2312" w:eastAsia="仿宋_GB2312" w:hint="eastAsia"/>
                <w:sz w:val="24"/>
                <w:szCs w:val="24"/>
              </w:rPr>
              <w:t>2</w:t>
            </w:r>
            <w:r w:rsidRPr="002F3FD9">
              <w:rPr>
                <w:rFonts w:ascii="仿宋_GB2312" w:eastAsia="仿宋_GB2312" w:hint="eastAsia"/>
                <w:sz w:val="24"/>
                <w:szCs w:val="24"/>
              </w:rPr>
              <w:t>债券持有人会议对表决事项作出决议，经超过</w:t>
            </w:r>
            <w:r w:rsidRPr="009E1E95">
              <w:rPr>
                <w:rFonts w:ascii="仿宋_GB2312" w:eastAsia="仿宋_GB2312" w:hint="eastAsia"/>
                <w:b/>
                <w:sz w:val="24"/>
                <w:szCs w:val="24"/>
              </w:rPr>
              <w:t>债券持有人会议规则约定比例的</w:t>
            </w:r>
            <w:r w:rsidRPr="002F3FD9">
              <w:rPr>
                <w:rFonts w:ascii="仿宋_GB2312" w:eastAsia="仿宋_GB2312" w:hint="eastAsia"/>
                <w:sz w:val="24"/>
                <w:szCs w:val="24"/>
              </w:rPr>
              <w:t>有表决权的债券持有人同意方可生效。</w:t>
            </w:r>
          </w:p>
        </w:tc>
      </w:tr>
      <w:tr w:rsidR="000621D4" w:rsidRPr="002F3FD9" w:rsidTr="000621D4">
        <w:trPr>
          <w:jc w:val="right"/>
        </w:trPr>
        <w:tc>
          <w:tcPr>
            <w:tcW w:w="2363" w:type="pct"/>
          </w:tcPr>
          <w:p w:rsidR="000621D4" w:rsidRPr="0025373D" w:rsidRDefault="000621D4" w:rsidP="00E211FE">
            <w:pPr>
              <w:spacing w:line="320" w:lineRule="exact"/>
              <w:ind w:firstLineChars="200" w:firstLine="480"/>
              <w:rPr>
                <w:rFonts w:ascii="仿宋_GB2312" w:eastAsia="仿宋_GB2312"/>
                <w:sz w:val="24"/>
                <w:szCs w:val="24"/>
                <w:bdr w:val="single" w:sz="4" w:space="0" w:color="auto"/>
                <w:shd w:val="pct15" w:color="auto" w:fill="FFFFFF"/>
              </w:rPr>
            </w:pPr>
            <w:r w:rsidRPr="0025373D">
              <w:rPr>
                <w:rFonts w:ascii="仿宋_GB2312" w:eastAsia="仿宋_GB2312" w:hint="eastAsia"/>
                <w:sz w:val="24"/>
                <w:szCs w:val="24"/>
                <w:bdr w:val="single" w:sz="4" w:space="0" w:color="auto"/>
                <w:shd w:val="pct15" w:color="auto" w:fill="FFFFFF"/>
              </w:rPr>
              <w:t>4.3.12债券持有人会议通过的决议，对所有债券持有人均有同等约束力。受托管理人依据债券持有人会议决议行事的结果由全体债券持有人承担。</w:t>
            </w:r>
          </w:p>
          <w:p w:rsidR="000621D4" w:rsidRPr="00746FA5" w:rsidRDefault="000621D4" w:rsidP="00E211FE">
            <w:pPr>
              <w:spacing w:line="320" w:lineRule="exact"/>
              <w:ind w:firstLineChars="200" w:firstLine="480"/>
              <w:rPr>
                <w:rFonts w:ascii="仿宋_GB2312" w:eastAsia="仿宋_GB2312"/>
                <w:sz w:val="24"/>
                <w:szCs w:val="24"/>
                <w:bdr w:val="single" w:sz="4" w:space="0" w:color="auto"/>
                <w:shd w:val="pct15" w:color="auto" w:fill="FFFFFF"/>
              </w:rPr>
            </w:pPr>
            <w:r w:rsidRPr="0025373D">
              <w:rPr>
                <w:rFonts w:ascii="仿宋_GB2312" w:eastAsia="仿宋_GB2312" w:hint="eastAsia"/>
                <w:sz w:val="24"/>
                <w:szCs w:val="24"/>
                <w:bdr w:val="single" w:sz="4" w:space="0" w:color="auto"/>
                <w:shd w:val="pct15" w:color="auto" w:fill="FFFFFF"/>
              </w:rPr>
              <w:t>前款所称债券持有人，包括所有出席会议、未出席会议、反对议案或者放弃投票权、无表决权的债券持有人，以及在相关决议通过后受让债券的持有人。</w:t>
            </w:r>
          </w:p>
        </w:tc>
        <w:tc>
          <w:tcPr>
            <w:tcW w:w="2637" w:type="pct"/>
          </w:tcPr>
          <w:p w:rsidR="000621D4" w:rsidRPr="002F3FD9" w:rsidRDefault="000621D4" w:rsidP="00872337">
            <w:pPr>
              <w:ind w:firstLineChars="200" w:firstLine="480"/>
              <w:rPr>
                <w:rFonts w:ascii="仿宋_GB2312" w:eastAsia="仿宋_GB2312"/>
                <w:sz w:val="24"/>
                <w:szCs w:val="24"/>
              </w:rPr>
            </w:pP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lastRenderedPageBreak/>
              <w:t>4.3.13持有人会议应当有书面会议记录，并由出席会议的召集人代表和见证律师签名。</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4.3.13持有人会议应当有书面会议记录，并由出席会议的召集人代表和见证律师签名。</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4.3.14召集人应当最晚于债券持有人会议表决截止日次一交易日披露会议决议公告，会议决议公告包括但不限于以下内容：</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（一）出席会议的债券持有人所持表决权情况；</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（二）会议有效性；</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（三）各项议案的议题和表决结果。</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4.3.14召集人应当最晚于债券持有人会议表决截止日次一交易日披露会议决议公告，会议决议公告包括但不限于以下内容：</w:t>
            </w:r>
          </w:p>
          <w:p w:rsidR="000621D4" w:rsidRDefault="000621D4" w:rsidP="00B048B1">
            <w:pPr>
              <w:ind w:firstLineChars="200" w:firstLine="482"/>
              <w:rPr>
                <w:rFonts w:ascii="仿宋_GB2312" w:eastAsia="仿宋_GB2312"/>
                <w:b/>
                <w:sz w:val="24"/>
                <w:szCs w:val="24"/>
              </w:rPr>
            </w:pPr>
            <w:r w:rsidRPr="00D3524A">
              <w:rPr>
                <w:rFonts w:ascii="仿宋_GB2312" w:eastAsia="仿宋_GB2312" w:hint="eastAsia"/>
                <w:b/>
                <w:sz w:val="24"/>
                <w:szCs w:val="24"/>
              </w:rPr>
              <w:t>（一）会议召开情况；</w:t>
            </w:r>
          </w:p>
          <w:p w:rsidR="000621D4" w:rsidRPr="002F3FD9" w:rsidRDefault="000621D4" w:rsidP="002F3FD9">
            <w:pPr>
              <w:ind w:firstLineChars="200" w:firstLine="480"/>
              <w:rPr>
                <w:rFonts w:ascii="仿宋_GB2312" w:eastAsia="仿宋_GB2312"/>
                <w:sz w:val="24"/>
                <w:szCs w:val="24"/>
              </w:rPr>
            </w:pPr>
            <w:r>
              <w:rPr>
                <w:rFonts w:ascii="仿宋_GB2312" w:eastAsia="仿宋_GB2312" w:hint="eastAsia"/>
                <w:sz w:val="24"/>
                <w:szCs w:val="24"/>
              </w:rPr>
              <w:t>（二）</w:t>
            </w:r>
            <w:r w:rsidRPr="002F3FD9">
              <w:rPr>
                <w:rFonts w:ascii="仿宋_GB2312" w:eastAsia="仿宋_GB2312" w:hint="eastAsia"/>
                <w:sz w:val="24"/>
                <w:szCs w:val="24"/>
              </w:rPr>
              <w:t>出席会议的债券持有人所持表决权情况；</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w:t>
            </w:r>
            <w:r>
              <w:rPr>
                <w:rFonts w:ascii="仿宋_GB2312" w:eastAsia="仿宋_GB2312" w:hint="eastAsia"/>
                <w:sz w:val="24"/>
                <w:szCs w:val="24"/>
              </w:rPr>
              <w:t>三</w:t>
            </w:r>
            <w:r w:rsidRPr="002F3FD9">
              <w:rPr>
                <w:rFonts w:ascii="仿宋_GB2312" w:eastAsia="仿宋_GB2312" w:hint="eastAsia"/>
                <w:sz w:val="24"/>
                <w:szCs w:val="24"/>
              </w:rPr>
              <w:t>）会议有效性；</w:t>
            </w:r>
          </w:p>
          <w:p w:rsidR="000621D4" w:rsidRPr="002F3FD9" w:rsidRDefault="000621D4" w:rsidP="00BA3121">
            <w:pPr>
              <w:ind w:firstLineChars="200" w:firstLine="480"/>
              <w:rPr>
                <w:rFonts w:ascii="仿宋_GB2312" w:eastAsia="仿宋_GB2312"/>
                <w:sz w:val="24"/>
                <w:szCs w:val="24"/>
              </w:rPr>
            </w:pPr>
            <w:r w:rsidRPr="002F3FD9">
              <w:rPr>
                <w:rFonts w:ascii="仿宋_GB2312" w:eastAsia="仿宋_GB2312" w:hint="eastAsia"/>
                <w:sz w:val="24"/>
                <w:szCs w:val="24"/>
              </w:rPr>
              <w:t>（</w:t>
            </w:r>
            <w:r>
              <w:rPr>
                <w:rFonts w:ascii="仿宋_GB2312" w:eastAsia="仿宋_GB2312" w:hint="eastAsia"/>
                <w:sz w:val="24"/>
                <w:szCs w:val="24"/>
              </w:rPr>
              <w:t>四</w:t>
            </w:r>
            <w:r w:rsidRPr="002F3FD9">
              <w:rPr>
                <w:rFonts w:ascii="仿宋_GB2312" w:eastAsia="仿宋_GB2312" w:hint="eastAsia"/>
                <w:sz w:val="24"/>
                <w:szCs w:val="24"/>
              </w:rPr>
              <w:t>）各项议案的议题</w:t>
            </w:r>
            <w:r>
              <w:rPr>
                <w:rFonts w:ascii="仿宋_GB2312" w:eastAsia="仿宋_GB2312" w:hint="eastAsia"/>
                <w:sz w:val="24"/>
                <w:szCs w:val="24"/>
              </w:rPr>
              <w:t>、</w:t>
            </w:r>
            <w:r w:rsidRPr="002F3FD9">
              <w:rPr>
                <w:rFonts w:ascii="仿宋_GB2312" w:eastAsia="仿宋_GB2312" w:hint="eastAsia"/>
                <w:sz w:val="24"/>
                <w:szCs w:val="24"/>
              </w:rPr>
              <w:t>表决结果</w:t>
            </w:r>
            <w:r w:rsidRPr="00D3524A">
              <w:rPr>
                <w:rFonts w:ascii="仿宋_GB2312" w:eastAsia="仿宋_GB2312" w:hint="eastAsia"/>
                <w:b/>
                <w:sz w:val="24"/>
                <w:szCs w:val="24"/>
              </w:rPr>
              <w:t>及决议生效情况</w:t>
            </w:r>
            <w:r w:rsidRPr="002F3FD9">
              <w:rPr>
                <w:rFonts w:ascii="仿宋_GB2312" w:eastAsia="仿宋_GB2312" w:hint="eastAsia"/>
                <w:sz w:val="24"/>
                <w:szCs w:val="24"/>
              </w:rPr>
              <w:t>。</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4.3.15受托管理人应当积极落实并督促发行人或其他相关方落实债券持有人会议决议，按规定和约定及时披露决议落实的进展情况及后续安排。</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持有人会议决议需要发行人或其他相关方落实的，发行人或其他相关方应当按照相关规定或募集说明书的约定履行相关义务，并及时予以披露。</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发行人或其他相关方未按规定或约定落实持有人会议决议的，受托管理人应当及时采取有效应对措施，切实维护债券持有人法定或约定的权利。</w:t>
            </w:r>
          </w:p>
        </w:tc>
        <w:tc>
          <w:tcPr>
            <w:tcW w:w="2637" w:type="pct"/>
          </w:tcPr>
          <w:p w:rsidR="000621D4" w:rsidRPr="002F3FD9" w:rsidRDefault="000621D4" w:rsidP="002F3FD9">
            <w:pPr>
              <w:ind w:firstLineChars="200" w:firstLine="480"/>
              <w:rPr>
                <w:rFonts w:ascii="仿宋_GB2312" w:eastAsia="仿宋_GB2312"/>
                <w:sz w:val="24"/>
                <w:szCs w:val="24"/>
              </w:rPr>
            </w:pPr>
            <w:r w:rsidRPr="0025373D">
              <w:rPr>
                <w:rFonts w:ascii="仿宋_GB2312" w:eastAsia="仿宋_GB2312"/>
                <w:sz w:val="24"/>
                <w:szCs w:val="24"/>
              </w:rPr>
              <w:t>4.3.15</w:t>
            </w:r>
            <w:r w:rsidRPr="0025373D">
              <w:rPr>
                <w:rFonts w:ascii="仿宋_GB2312" w:eastAsia="仿宋_GB2312" w:hint="eastAsia"/>
                <w:b/>
                <w:sz w:val="24"/>
                <w:szCs w:val="24"/>
              </w:rPr>
              <w:t>债券持有人根据法律法规、本规则及债券募集说明书、持有人会议规则等文件约定的议事方式和表决程序形成的生效决议，</w:t>
            </w:r>
            <w:r w:rsidRPr="0025373D">
              <w:rPr>
                <w:rFonts w:ascii="仿宋_GB2312" w:eastAsia="仿宋_GB2312" w:hint="eastAsia"/>
                <w:sz w:val="24"/>
                <w:szCs w:val="24"/>
              </w:rPr>
              <w:t>受托管理人应当积极落实或者督促发行人和其他相关方予以落实。</w:t>
            </w:r>
            <w:r w:rsidRPr="00E25387">
              <w:rPr>
                <w:rFonts w:ascii="仿宋_GB2312" w:eastAsia="仿宋_GB2312" w:hint="eastAsia"/>
                <w:b/>
                <w:sz w:val="24"/>
                <w:szCs w:val="24"/>
              </w:rPr>
              <w:t>受托管理人应当</w:t>
            </w:r>
            <w:r w:rsidRPr="0025373D">
              <w:rPr>
                <w:rFonts w:ascii="仿宋_GB2312" w:eastAsia="仿宋_GB2312" w:hint="eastAsia"/>
                <w:sz w:val="24"/>
                <w:szCs w:val="24"/>
              </w:rPr>
              <w:t>按规定和约定及时披露决议落实的进展情况及后续安排。</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持有人会议决议需要发行人或其他相关方落实的，发行人或其他相关方应当按照相关规定或募集说明书的约定履行相关义务，并及时予以披露。</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发行人或其他相关方未按规定或约定落实持有人会议决议的，受托管理人应当及时采取有效应对措施，切实维护债券持有人法定或约定的权利。</w:t>
            </w:r>
          </w:p>
        </w:tc>
      </w:tr>
      <w:tr w:rsidR="000621D4" w:rsidRPr="002F3FD9" w:rsidTr="000621D4">
        <w:trPr>
          <w:jc w:val="right"/>
        </w:trPr>
        <w:tc>
          <w:tcPr>
            <w:tcW w:w="2363" w:type="pct"/>
          </w:tcPr>
          <w:p w:rsidR="000621D4" w:rsidRPr="002F3FD9" w:rsidRDefault="000621D4" w:rsidP="002F3FD9">
            <w:pPr>
              <w:adjustRightInd w:val="0"/>
              <w:snapToGrid w:val="0"/>
              <w:ind w:firstLineChars="200" w:firstLine="480"/>
              <w:rPr>
                <w:rFonts w:ascii="黑体" w:eastAsia="黑体" w:hAnsi="黑体"/>
                <w:sz w:val="24"/>
                <w:szCs w:val="24"/>
              </w:rPr>
            </w:pPr>
            <w:r w:rsidRPr="002F3FD9">
              <w:rPr>
                <w:rFonts w:ascii="黑体" w:eastAsia="黑体" w:hAnsi="黑体" w:hint="eastAsia"/>
                <w:sz w:val="24"/>
                <w:szCs w:val="24"/>
              </w:rPr>
              <w:t>第五章  停牌、复牌、</w:t>
            </w:r>
            <w:r w:rsidRPr="002F3FD9">
              <w:rPr>
                <w:rFonts w:ascii="黑体" w:eastAsia="黑体" w:hAnsi="黑体" w:hint="eastAsia"/>
                <w:sz w:val="24"/>
                <w:szCs w:val="24"/>
                <w:highlight w:val="lightGray"/>
                <w:bdr w:val="single" w:sz="4" w:space="0" w:color="auto"/>
              </w:rPr>
              <w:t>暂停上市、恢复上市、</w:t>
            </w:r>
            <w:r w:rsidRPr="002F3FD9">
              <w:rPr>
                <w:rFonts w:ascii="黑体" w:eastAsia="黑体" w:hAnsi="黑体" w:hint="eastAsia"/>
                <w:sz w:val="24"/>
                <w:szCs w:val="24"/>
              </w:rPr>
              <w:t>终止上市</w:t>
            </w:r>
          </w:p>
        </w:tc>
        <w:tc>
          <w:tcPr>
            <w:tcW w:w="2637" w:type="pct"/>
          </w:tcPr>
          <w:p w:rsidR="000621D4" w:rsidRPr="002F3FD9" w:rsidRDefault="000621D4" w:rsidP="00972EE2">
            <w:pPr>
              <w:jc w:val="center"/>
              <w:rPr>
                <w:rFonts w:ascii="仿宋_GB2312" w:eastAsia="仿宋_GB2312"/>
                <w:sz w:val="24"/>
                <w:szCs w:val="24"/>
              </w:rPr>
            </w:pPr>
            <w:r w:rsidRPr="002F3FD9">
              <w:rPr>
                <w:rFonts w:ascii="黑体" w:eastAsia="黑体" w:hAnsi="黑体" w:hint="eastAsia"/>
                <w:sz w:val="24"/>
                <w:szCs w:val="24"/>
              </w:rPr>
              <w:t>第五章  停牌、复牌、终止上市</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5.1为保证信息披露的及时与公平，本所可以根据中国证监会的要求、本规则以及本所其他规定、发行人的申请或者实际情况，决定债券停牌与复牌事项。</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发行人发生本规则规定的停牌与复牌事项，应当向本所申请对其债券停牌与复牌。本规则未有明确规定，但是发行人认为有合理理由需要停牌与复牌的，可以向本所申请对其</w:t>
            </w:r>
            <w:r w:rsidRPr="002F3FD9">
              <w:rPr>
                <w:rFonts w:ascii="仿宋_GB2312" w:eastAsia="仿宋_GB2312" w:hint="eastAsia"/>
                <w:sz w:val="24"/>
                <w:szCs w:val="24"/>
              </w:rPr>
              <w:lastRenderedPageBreak/>
              <w:t>债券停牌与复牌，本所视情况决定是否予以停牌与复牌。</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发行人的停复牌申请不符合相关规定或者没有合理理由，本所可以拒绝发行人的停复牌申请。发行人不按规定申请停复牌的，本所可以直接对债券停复牌。</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lastRenderedPageBreak/>
              <w:t>5.1为保证信息披露的及时与公平，本所可以根据中国证监会的要求、本规则以及本所其他规定、发行人的申请或者实际情况，决定债券停牌与复牌事项。</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发行人发生本规则规定的停牌与复牌事项，应当向本所申请对其债券停牌与复牌。本规则未有明确规定，但是发行人认为有合理理由需要停牌与复牌的，可以向本所申请对其债券停牌与复牌，本</w:t>
            </w:r>
            <w:r w:rsidRPr="002F3FD9">
              <w:rPr>
                <w:rFonts w:ascii="仿宋_GB2312" w:eastAsia="仿宋_GB2312" w:hint="eastAsia"/>
                <w:sz w:val="24"/>
                <w:szCs w:val="24"/>
              </w:rPr>
              <w:lastRenderedPageBreak/>
              <w:t>所视情况决定是否予以停牌与复牌。</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发行人的停复牌申请不符合相关规定或者没有合理理由，本所可以拒绝发行人的停复牌申请。发行人不按规定申请停复牌的，本所可以直接对债券停复牌。</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lastRenderedPageBreak/>
              <w:t>5.2发行人未按照本规则及本所相关规定及时履行信息披露义务，或者已经披露的信息不符合要求的，本所可以对债券实施停牌，待发行人按规定披露后予以复牌。</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发行人应当披露的重大信息如存在不确定性因素且预计难以保密的，或者在按规定披露前已经泄漏的，发行人应当立即向本所申请停牌，按规定披露后再申请复牌。发行人未及时向本所申请的，本所可以视情况对债券停牌，待相关公告披露后予以复牌。</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5.2发行人未按照本规则及本所相关规定及时履行信息披露义务，或者已经披露的信息不符合要求的，本所可以对债券实施停牌，待发行人按规定披露后予以复牌。</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发行人应当披露的重大信息如存在不确定性因素且预计难以保密的，或者在按规定披露前已经泄漏的，发行人应当立即向本所申请停牌，按规定披露后再申请复牌。发行人未及时向本所申请的，本所可以视情况对债券停牌，待相关公告披露后予以复牌。</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5.3发行人、资信评级机构和其他相关主体在评级信息披露前，应当做好信息保密工作，发行人认为有必要时可申请债券停牌及复牌。</w:t>
            </w:r>
          </w:p>
        </w:tc>
        <w:tc>
          <w:tcPr>
            <w:tcW w:w="2637" w:type="pct"/>
          </w:tcPr>
          <w:p w:rsidR="000621D4" w:rsidRPr="002F3FD9" w:rsidRDefault="000621D4" w:rsidP="002F3FD9">
            <w:pPr>
              <w:ind w:firstLineChars="236" w:firstLine="566"/>
              <w:rPr>
                <w:rFonts w:ascii="仿宋_GB2312" w:eastAsia="仿宋_GB2312"/>
                <w:sz w:val="24"/>
                <w:szCs w:val="24"/>
              </w:rPr>
            </w:pPr>
            <w:r w:rsidRPr="002F3FD9">
              <w:rPr>
                <w:rFonts w:ascii="仿宋_GB2312" w:eastAsia="仿宋_GB2312" w:hint="eastAsia"/>
                <w:sz w:val="24"/>
                <w:szCs w:val="24"/>
              </w:rPr>
              <w:t>5.3发行人、资信评级机构和其他相关主体在评级信息披露前，应当做好信息保密工作，发行人认为有必要时可申请债券停牌及复牌。</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5.4公共媒体中出现发行人尚未披露的信息，可能或者已经对发行人偿债能力或债券价格产生实质性影响的，发行人应当向本所申请停牌。发行人未申请停牌的，本所可以对债券实施停牌。</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发行人披露相关信息后，本所对债券进行复牌。</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5.4公共媒体中出现发行人尚未披露的信息，可能或者已经对发行人偿债能力或债券价格产生实质性影响的，发行人应当向本所申请停牌。发行人未申请停牌的，本所可以对债券实施停牌。</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发行人披露相关信息后，本所对债券进行复牌。</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5.5债券价格发生异常波动的，根据发行人的申请或实际情况，本所可以对债券实施停牌，待相关情形消除或发行人披露相关公告后予以复牌。</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5.5债券价格发生异常波动的，根据发行人的申请或实际情况，本所可以对债券实施停牌，待相关情形消除或发行人披露相关公告后予以复牌。</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5.6发行人出现不能按时还本付息或者未能按约定履行加速清偿义务等情形，且未按规定披露相关信息的，本所可以对其债券进行停牌，待相关情形消除后予以复牌，本所另</w:t>
            </w:r>
            <w:r w:rsidRPr="002F3FD9">
              <w:rPr>
                <w:rFonts w:ascii="仿宋_GB2312" w:eastAsia="仿宋_GB2312" w:hint="eastAsia"/>
                <w:sz w:val="24"/>
                <w:szCs w:val="24"/>
              </w:rPr>
              <w:lastRenderedPageBreak/>
              <w:t>有规定的，从其规定。</w:t>
            </w:r>
          </w:p>
        </w:tc>
        <w:tc>
          <w:tcPr>
            <w:tcW w:w="2637" w:type="pct"/>
          </w:tcPr>
          <w:p w:rsidR="000621D4" w:rsidRPr="002F3FD9" w:rsidRDefault="000621D4" w:rsidP="00F908D7">
            <w:pPr>
              <w:ind w:firstLineChars="200" w:firstLine="480"/>
              <w:rPr>
                <w:rFonts w:ascii="仿宋_GB2312" w:eastAsia="仿宋_GB2312"/>
                <w:sz w:val="24"/>
                <w:szCs w:val="24"/>
              </w:rPr>
            </w:pPr>
            <w:r w:rsidRPr="002F3FD9">
              <w:rPr>
                <w:rFonts w:ascii="仿宋_GB2312" w:eastAsia="仿宋_GB2312" w:hint="eastAsia"/>
                <w:sz w:val="24"/>
                <w:szCs w:val="24"/>
              </w:rPr>
              <w:lastRenderedPageBreak/>
              <w:t>5.6发行人出现不能按时还本付息或者未能按约定履行加速清偿义务等情形，且未按规定披露相关信息的，本所可以对其债券进行停牌，待相关情形消除后予以复牌，本所另有规定的，从其规定。</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lastRenderedPageBreak/>
              <w:t>5.7因发行人原因，本所失去关于发行人的有效信息来源时，本所可以对其债券进行停牌，待上述情况消除后予以复牌。</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5.7因发行人原因，本所失去关于发行人的有效信息来源时，本所可以对其债券进行停牌，待上述情况消除后予以复牌。</w:t>
            </w:r>
          </w:p>
        </w:tc>
      </w:tr>
      <w:tr w:rsidR="000621D4" w:rsidRPr="002F3FD9" w:rsidTr="000621D4">
        <w:trPr>
          <w:trHeight w:val="1041"/>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5.8债券停牌或者复牌的，应当及时向市场披露。停牌期间，债券的派息、到期兑付、回售、赎回等事宜按照募集说明书等的约定执行。</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5.8债券停牌或者复牌的，应当及时向市场披露。停牌期间，债券的派息、到期兑付、回售、赎回等事宜按照募集说明书等的约定执行。</w:t>
            </w:r>
          </w:p>
        </w:tc>
      </w:tr>
      <w:tr w:rsidR="000621D4" w:rsidRPr="002F3FD9" w:rsidTr="000621D4">
        <w:trPr>
          <w:jc w:val="right"/>
        </w:trPr>
        <w:tc>
          <w:tcPr>
            <w:tcW w:w="2363" w:type="pct"/>
          </w:tcPr>
          <w:p w:rsidR="000621D4" w:rsidRPr="002F3FD9" w:rsidRDefault="000621D4" w:rsidP="00FD0771">
            <w:pPr>
              <w:spacing w:line="320" w:lineRule="exact"/>
              <w:ind w:firstLineChars="200" w:firstLine="480"/>
              <w:rPr>
                <w:rFonts w:ascii="仿宋_GB2312" w:eastAsia="仿宋_GB2312"/>
                <w:sz w:val="24"/>
                <w:szCs w:val="24"/>
              </w:rPr>
            </w:pPr>
            <w:r w:rsidRPr="002F3FD9">
              <w:rPr>
                <w:rFonts w:ascii="仿宋_GB2312" w:eastAsia="仿宋_GB2312" w:hint="eastAsia"/>
                <w:sz w:val="24"/>
                <w:szCs w:val="24"/>
              </w:rPr>
              <w:t>5.9停牌期间，发行人应当至少每个月披露一次未能复牌的原因、相关事件的进展情况以及对发行人偿债能力的影响等。发行人未按规定披露，或者发行人信用风险状况及程度不清的，受托管理人应当按照相关规定及时对发行人进行排查，于停牌后</w:t>
            </w:r>
            <w:r w:rsidRPr="00FD0771">
              <w:rPr>
                <w:rFonts w:ascii="仿宋_GB2312" w:eastAsia="仿宋_GB2312" w:hint="eastAsia"/>
                <w:sz w:val="24"/>
                <w:szCs w:val="24"/>
                <w:bdr w:val="single" w:sz="4" w:space="0" w:color="auto"/>
                <w:shd w:val="pct15" w:color="auto" w:fill="FFFFFF"/>
              </w:rPr>
              <w:t>2</w:t>
            </w:r>
            <w:r w:rsidRPr="002F3FD9">
              <w:rPr>
                <w:rFonts w:ascii="仿宋_GB2312" w:eastAsia="仿宋_GB2312" w:hint="eastAsia"/>
                <w:sz w:val="24"/>
                <w:szCs w:val="24"/>
              </w:rPr>
              <w:t>个月内出具并披露临时受托管理事务报告，说明核查过程、核查所了解的发行人相关信息及其进展情况、发行人信用风险状况及程度等，并提示投资者关注相关风险。发行人或受托管理人按规定披露相关信息后债券复牌。</w:t>
            </w:r>
          </w:p>
        </w:tc>
        <w:tc>
          <w:tcPr>
            <w:tcW w:w="2637" w:type="pct"/>
          </w:tcPr>
          <w:p w:rsidR="000621D4" w:rsidRPr="002F3FD9" w:rsidRDefault="000621D4" w:rsidP="00FD0771">
            <w:pPr>
              <w:ind w:firstLineChars="200" w:firstLine="480"/>
              <w:rPr>
                <w:rFonts w:ascii="仿宋_GB2312" w:eastAsia="仿宋_GB2312"/>
                <w:sz w:val="24"/>
                <w:szCs w:val="24"/>
              </w:rPr>
            </w:pPr>
            <w:r w:rsidRPr="002F3FD9">
              <w:rPr>
                <w:rFonts w:ascii="仿宋_GB2312" w:eastAsia="仿宋_GB2312" w:hint="eastAsia"/>
                <w:sz w:val="24"/>
                <w:szCs w:val="24"/>
              </w:rPr>
              <w:t>5.9停牌期间，发行人应当至少每个月披露一次未能复牌的原因、相关事件的进展情况以及对发行人偿债能力的影响等。发行人未按规定披露，或者发行人信用风险状况及程度不清的，受托管理人应当按照相关规定及时对发行人进行排查，于停</w:t>
            </w:r>
            <w:r w:rsidRPr="00A75422">
              <w:rPr>
                <w:rFonts w:ascii="仿宋_GB2312" w:eastAsia="仿宋_GB2312" w:hint="eastAsia"/>
                <w:sz w:val="24"/>
                <w:szCs w:val="24"/>
              </w:rPr>
              <w:t>牌后</w:t>
            </w:r>
            <w:r w:rsidRPr="00A75422">
              <w:rPr>
                <w:rFonts w:ascii="仿宋_GB2312" w:eastAsia="仿宋_GB2312" w:hint="eastAsia"/>
                <w:b/>
                <w:sz w:val="24"/>
                <w:szCs w:val="24"/>
              </w:rPr>
              <w:t>3</w:t>
            </w:r>
            <w:r w:rsidRPr="00A75422">
              <w:rPr>
                <w:rFonts w:ascii="仿宋_GB2312" w:eastAsia="仿宋_GB2312" w:hint="eastAsia"/>
                <w:sz w:val="24"/>
                <w:szCs w:val="24"/>
              </w:rPr>
              <w:t>个月</w:t>
            </w:r>
            <w:r w:rsidRPr="002F3FD9">
              <w:rPr>
                <w:rFonts w:ascii="仿宋_GB2312" w:eastAsia="仿宋_GB2312" w:hint="eastAsia"/>
                <w:sz w:val="24"/>
                <w:szCs w:val="24"/>
              </w:rPr>
              <w:t>内出具并披露临时受托管理事务报告，说明核查过程、核查所了解的发行人相关信息及其进展情况、发行人信用风险状况及程度等，并提示投资者关注相关风险。发行人或受托管理人按规定披露相关信息后债券复牌。</w:t>
            </w:r>
          </w:p>
        </w:tc>
      </w:tr>
      <w:tr w:rsidR="000621D4" w:rsidRPr="002F3FD9" w:rsidTr="000621D4">
        <w:trPr>
          <w:jc w:val="right"/>
        </w:trPr>
        <w:tc>
          <w:tcPr>
            <w:tcW w:w="2363" w:type="pct"/>
          </w:tcPr>
          <w:p w:rsidR="000621D4" w:rsidRPr="002F3FD9" w:rsidRDefault="000621D4" w:rsidP="002F3FD9">
            <w:pPr>
              <w:adjustRightInd w:val="0"/>
              <w:snapToGrid w:val="0"/>
              <w:ind w:firstLineChars="200" w:firstLine="480"/>
              <w:rPr>
                <w:rFonts w:ascii="仿宋_GB2312" w:eastAsia="仿宋_GB2312"/>
                <w:sz w:val="24"/>
                <w:szCs w:val="24"/>
                <w:bdr w:val="single" w:sz="4" w:space="0" w:color="auto"/>
                <w:shd w:val="pct15" w:color="auto" w:fill="FFFFFF"/>
              </w:rPr>
            </w:pPr>
            <w:r w:rsidRPr="002F3FD9">
              <w:rPr>
                <w:rFonts w:ascii="仿宋_GB2312" w:eastAsia="仿宋_GB2312" w:hint="eastAsia"/>
                <w:sz w:val="24"/>
                <w:szCs w:val="24"/>
                <w:bdr w:val="single" w:sz="4" w:space="0" w:color="auto"/>
                <w:shd w:val="pct15" w:color="auto" w:fill="FFFFFF"/>
              </w:rPr>
              <w:t>5.10发行人发生《证券法》及本所业务规则规定的暂停上市情形的，本所在7个交易日内决定是否暂停其债券上市交易。</w:t>
            </w:r>
          </w:p>
          <w:p w:rsidR="000621D4" w:rsidRPr="002F3FD9" w:rsidRDefault="000621D4" w:rsidP="002F3FD9">
            <w:pPr>
              <w:adjustRightInd w:val="0"/>
              <w:snapToGrid w:val="0"/>
              <w:ind w:firstLineChars="200" w:firstLine="480"/>
              <w:rPr>
                <w:rFonts w:ascii="仿宋_GB2312" w:eastAsia="仿宋_GB2312"/>
                <w:sz w:val="24"/>
                <w:szCs w:val="24"/>
              </w:rPr>
            </w:pPr>
            <w:r w:rsidRPr="002F3FD9">
              <w:rPr>
                <w:rFonts w:ascii="仿宋_GB2312" w:eastAsia="仿宋_GB2312" w:hint="eastAsia"/>
                <w:sz w:val="24"/>
                <w:szCs w:val="24"/>
                <w:bdr w:val="single" w:sz="4" w:space="0" w:color="auto"/>
                <w:shd w:val="pct15" w:color="auto" w:fill="FFFFFF"/>
              </w:rPr>
              <w:t>导致暂停上市的相关情形消除后，发行人可以向本所提出恢复上市的申请，本所收到申请后15个交易日内决定是否恢复其债券上市交易。</w:t>
            </w:r>
          </w:p>
        </w:tc>
        <w:tc>
          <w:tcPr>
            <w:tcW w:w="2637" w:type="pct"/>
          </w:tcPr>
          <w:p w:rsidR="000621D4" w:rsidRPr="002F3FD9" w:rsidRDefault="000621D4" w:rsidP="002F3FD9">
            <w:pPr>
              <w:jc w:val="center"/>
              <w:rPr>
                <w:rFonts w:ascii="仿宋_GB2312" w:eastAsia="仿宋_GB2312"/>
                <w:sz w:val="24"/>
                <w:szCs w:val="24"/>
              </w:rPr>
            </w:pPr>
          </w:p>
        </w:tc>
      </w:tr>
      <w:tr w:rsidR="000621D4" w:rsidRPr="002F3FD9" w:rsidTr="000621D4">
        <w:trPr>
          <w:jc w:val="right"/>
        </w:trPr>
        <w:tc>
          <w:tcPr>
            <w:tcW w:w="2363" w:type="pct"/>
          </w:tcPr>
          <w:p w:rsidR="000621D4" w:rsidRPr="002F3FD9" w:rsidRDefault="000621D4" w:rsidP="002F3FD9">
            <w:pPr>
              <w:adjustRightInd w:val="0"/>
              <w:snapToGrid w:val="0"/>
              <w:ind w:firstLineChars="200" w:firstLine="480"/>
              <w:rPr>
                <w:rFonts w:ascii="仿宋_GB2312" w:eastAsia="仿宋_GB2312"/>
                <w:sz w:val="24"/>
                <w:szCs w:val="24"/>
                <w:bdr w:val="single" w:sz="4" w:space="0" w:color="auto"/>
                <w:shd w:val="pct15" w:color="auto" w:fill="FFFFFF"/>
              </w:rPr>
            </w:pPr>
            <w:r w:rsidRPr="002F3FD9">
              <w:rPr>
                <w:rFonts w:ascii="仿宋_GB2312" w:eastAsia="仿宋_GB2312" w:hint="eastAsia"/>
                <w:sz w:val="24"/>
                <w:szCs w:val="24"/>
                <w:bdr w:val="single" w:sz="4" w:space="0" w:color="auto"/>
                <w:shd w:val="pct15" w:color="auto" w:fill="FFFFFF"/>
              </w:rPr>
              <w:t>5.11发行人发生《证券法》及本所业务规则规定的终止上市情形的，本所可以终止其债券上市交易。</w:t>
            </w:r>
          </w:p>
        </w:tc>
        <w:tc>
          <w:tcPr>
            <w:tcW w:w="2637" w:type="pct"/>
          </w:tcPr>
          <w:p w:rsidR="000621D4" w:rsidRPr="004A7E3C" w:rsidRDefault="000621D4" w:rsidP="00B048B1">
            <w:pPr>
              <w:ind w:firstLineChars="200" w:firstLine="482"/>
              <w:rPr>
                <w:rFonts w:ascii="仿宋_GB2312" w:eastAsia="仿宋_GB2312"/>
                <w:b/>
                <w:sz w:val="24"/>
                <w:szCs w:val="24"/>
              </w:rPr>
            </w:pPr>
            <w:r w:rsidRPr="004A7E3C">
              <w:rPr>
                <w:rFonts w:ascii="仿宋_GB2312" w:eastAsia="仿宋_GB2312" w:hint="eastAsia"/>
                <w:b/>
                <w:sz w:val="24"/>
                <w:szCs w:val="24"/>
              </w:rPr>
              <w:t>5.1</w:t>
            </w:r>
            <w:r w:rsidRPr="004A7E3C">
              <w:rPr>
                <w:rFonts w:ascii="仿宋_GB2312" w:eastAsia="仿宋_GB2312"/>
                <w:b/>
                <w:sz w:val="24"/>
                <w:szCs w:val="24"/>
              </w:rPr>
              <w:t>0</w:t>
            </w:r>
            <w:r w:rsidRPr="004A7E3C">
              <w:rPr>
                <w:rFonts w:ascii="仿宋_GB2312" w:eastAsia="仿宋_GB2312" w:hint="eastAsia"/>
                <w:b/>
                <w:sz w:val="24"/>
                <w:szCs w:val="24"/>
              </w:rPr>
              <w:t>发生</w:t>
            </w:r>
            <w:r w:rsidRPr="004A7E3C">
              <w:rPr>
                <w:rFonts w:ascii="仿宋_GB2312" w:eastAsia="仿宋_GB2312"/>
                <w:b/>
                <w:sz w:val="24"/>
                <w:szCs w:val="24"/>
              </w:rPr>
              <w:t>下列情形之一的</w:t>
            </w:r>
            <w:r w:rsidRPr="004A7E3C">
              <w:rPr>
                <w:rFonts w:ascii="仿宋_GB2312" w:eastAsia="仿宋_GB2312" w:hint="eastAsia"/>
                <w:b/>
                <w:sz w:val="24"/>
                <w:szCs w:val="24"/>
              </w:rPr>
              <w:t>，</w:t>
            </w:r>
            <w:r>
              <w:rPr>
                <w:rFonts w:ascii="仿宋_GB2312" w:eastAsia="仿宋_GB2312" w:hint="eastAsia"/>
                <w:b/>
                <w:sz w:val="24"/>
                <w:szCs w:val="24"/>
              </w:rPr>
              <w:t>债券终止在</w:t>
            </w:r>
            <w:r w:rsidRPr="004A7E3C">
              <w:rPr>
                <w:rFonts w:ascii="仿宋_GB2312" w:eastAsia="仿宋_GB2312"/>
                <w:b/>
                <w:sz w:val="24"/>
                <w:szCs w:val="24"/>
              </w:rPr>
              <w:t>本所上市交易</w:t>
            </w:r>
            <w:r>
              <w:rPr>
                <w:rFonts w:ascii="仿宋_GB2312" w:eastAsia="仿宋_GB2312" w:hint="eastAsia"/>
                <w:b/>
                <w:sz w:val="24"/>
                <w:szCs w:val="24"/>
              </w:rPr>
              <w:t>并摘牌</w:t>
            </w:r>
            <w:r w:rsidRPr="004A7E3C">
              <w:rPr>
                <w:rFonts w:ascii="仿宋_GB2312" w:eastAsia="仿宋_GB2312" w:hint="eastAsia"/>
                <w:b/>
                <w:sz w:val="24"/>
                <w:szCs w:val="24"/>
              </w:rPr>
              <w:t>：</w:t>
            </w:r>
          </w:p>
          <w:p w:rsidR="000621D4" w:rsidRPr="004A7E3C" w:rsidRDefault="000621D4" w:rsidP="00B048B1">
            <w:pPr>
              <w:ind w:firstLineChars="200" w:firstLine="482"/>
              <w:rPr>
                <w:rFonts w:ascii="仿宋_GB2312" w:eastAsia="仿宋_GB2312"/>
                <w:b/>
                <w:sz w:val="24"/>
                <w:szCs w:val="24"/>
              </w:rPr>
            </w:pPr>
            <w:r w:rsidRPr="0025373D">
              <w:rPr>
                <w:rFonts w:ascii="仿宋_GB2312" w:eastAsia="仿宋_GB2312" w:hint="eastAsia"/>
                <w:b/>
                <w:sz w:val="24"/>
                <w:szCs w:val="24"/>
              </w:rPr>
              <w:t>（一）债券全部完成偿付或者因可交换债券全部换股、发行人解散、被责令关闭或宣告破产以及其他因素导致债券原有债权债务</w:t>
            </w:r>
            <w:r w:rsidRPr="0025373D">
              <w:rPr>
                <w:rFonts w:ascii="仿宋_GB2312" w:eastAsia="仿宋_GB2312" w:hint="eastAsia"/>
                <w:b/>
                <w:sz w:val="24"/>
                <w:szCs w:val="24"/>
              </w:rPr>
              <w:lastRenderedPageBreak/>
              <w:t>关系灭失的；</w:t>
            </w:r>
          </w:p>
          <w:p w:rsidR="000621D4" w:rsidRDefault="000621D4" w:rsidP="00B048B1">
            <w:pPr>
              <w:ind w:firstLineChars="200" w:firstLine="482"/>
              <w:rPr>
                <w:rFonts w:ascii="仿宋_GB2312" w:eastAsia="仿宋_GB2312"/>
                <w:b/>
                <w:sz w:val="24"/>
                <w:szCs w:val="24"/>
              </w:rPr>
            </w:pPr>
            <w:r w:rsidRPr="009A411D">
              <w:rPr>
                <w:rFonts w:ascii="仿宋_GB2312" w:eastAsia="仿宋_GB2312" w:hint="eastAsia"/>
                <w:b/>
                <w:sz w:val="24"/>
                <w:szCs w:val="24"/>
              </w:rPr>
              <w:t>（二）</w:t>
            </w:r>
            <w:r>
              <w:rPr>
                <w:rFonts w:ascii="仿宋_GB2312" w:eastAsia="仿宋_GB2312" w:hint="eastAsia"/>
                <w:b/>
                <w:sz w:val="24"/>
                <w:szCs w:val="24"/>
              </w:rPr>
              <w:t>经全体债券持有人同意，发行人主动申请终止债券上市交易的；</w:t>
            </w:r>
          </w:p>
          <w:p w:rsidR="000621D4" w:rsidRDefault="000621D4" w:rsidP="00B048B1">
            <w:pPr>
              <w:ind w:firstLineChars="200" w:firstLine="482"/>
              <w:rPr>
                <w:rFonts w:ascii="仿宋_GB2312" w:eastAsia="仿宋_GB2312"/>
                <w:b/>
                <w:sz w:val="24"/>
                <w:szCs w:val="24"/>
              </w:rPr>
            </w:pPr>
            <w:r>
              <w:rPr>
                <w:rFonts w:ascii="仿宋_GB2312" w:eastAsia="仿宋_GB2312" w:hint="eastAsia"/>
                <w:b/>
                <w:sz w:val="24"/>
                <w:szCs w:val="24"/>
              </w:rPr>
              <w:t>（三）本所规</w:t>
            </w:r>
            <w:r w:rsidRPr="004A7E3C">
              <w:rPr>
                <w:rFonts w:ascii="仿宋_GB2312" w:eastAsia="仿宋_GB2312" w:hint="eastAsia"/>
                <w:b/>
                <w:sz w:val="24"/>
                <w:szCs w:val="24"/>
              </w:rPr>
              <w:t>定的其他情形</w:t>
            </w:r>
            <w:r>
              <w:rPr>
                <w:rFonts w:ascii="仿宋_GB2312" w:eastAsia="仿宋_GB2312" w:hint="eastAsia"/>
                <w:b/>
                <w:sz w:val="24"/>
                <w:szCs w:val="24"/>
              </w:rPr>
              <w:t>。</w:t>
            </w:r>
          </w:p>
          <w:p w:rsidR="000621D4" w:rsidRDefault="000621D4" w:rsidP="00B048B1">
            <w:pPr>
              <w:ind w:firstLineChars="200" w:firstLine="482"/>
              <w:rPr>
                <w:rFonts w:ascii="仿宋_GB2312" w:eastAsia="仿宋_GB2312"/>
                <w:sz w:val="24"/>
                <w:szCs w:val="24"/>
              </w:rPr>
            </w:pPr>
            <w:r w:rsidRPr="009A411D">
              <w:rPr>
                <w:rFonts w:ascii="仿宋_GB2312" w:eastAsia="仿宋_GB2312" w:hint="eastAsia"/>
                <w:b/>
                <w:sz w:val="24"/>
                <w:szCs w:val="24"/>
              </w:rPr>
              <w:t>发行人或者受托管理人应当于上述情形发生后及时向本所提交并披露相关公告。</w:t>
            </w:r>
            <w:r>
              <w:rPr>
                <w:rFonts w:ascii="仿宋_GB2312" w:eastAsia="仿宋_GB2312" w:hint="eastAsia"/>
                <w:b/>
                <w:sz w:val="24"/>
                <w:szCs w:val="24"/>
              </w:rPr>
              <w:t>未按规定披露的，本所可以直接决定相关债券终止上市，按规定予以摘牌并公告。</w:t>
            </w:r>
          </w:p>
        </w:tc>
      </w:tr>
      <w:tr w:rsidR="000621D4" w:rsidRPr="002F3FD9" w:rsidTr="000621D4">
        <w:trPr>
          <w:jc w:val="right"/>
        </w:trPr>
        <w:tc>
          <w:tcPr>
            <w:tcW w:w="2363" w:type="pct"/>
          </w:tcPr>
          <w:p w:rsidR="000621D4" w:rsidRPr="002F3FD9" w:rsidRDefault="000621D4" w:rsidP="002F3FD9">
            <w:pPr>
              <w:adjustRightInd w:val="0"/>
              <w:snapToGrid w:val="0"/>
              <w:ind w:firstLineChars="200" w:firstLine="480"/>
              <w:rPr>
                <w:rFonts w:ascii="仿宋_GB2312" w:eastAsia="仿宋_GB2312"/>
                <w:sz w:val="24"/>
                <w:szCs w:val="24"/>
              </w:rPr>
            </w:pPr>
            <w:r w:rsidRPr="002F3FD9">
              <w:rPr>
                <w:rFonts w:ascii="仿宋_GB2312" w:eastAsia="仿宋_GB2312" w:hint="eastAsia"/>
                <w:sz w:val="24"/>
                <w:szCs w:val="24"/>
              </w:rPr>
              <w:lastRenderedPageBreak/>
              <w:t>5.12发行人对本所作出的</w:t>
            </w:r>
            <w:r w:rsidRPr="002F3FD9">
              <w:rPr>
                <w:rFonts w:ascii="仿宋_GB2312" w:eastAsia="仿宋_GB2312" w:hint="eastAsia"/>
                <w:sz w:val="24"/>
                <w:szCs w:val="24"/>
                <w:bdr w:val="single" w:sz="4" w:space="0" w:color="auto"/>
                <w:shd w:val="pct15" w:color="auto" w:fill="FFFFFF"/>
              </w:rPr>
              <w:t>暂停上市、</w:t>
            </w:r>
            <w:r w:rsidRPr="002F3FD9">
              <w:rPr>
                <w:rFonts w:ascii="仿宋_GB2312" w:eastAsia="仿宋_GB2312" w:hint="eastAsia"/>
                <w:sz w:val="24"/>
                <w:szCs w:val="24"/>
              </w:rPr>
              <w:t>终止上市决定不服的，可以按照本所相关规定申请复核。</w:t>
            </w:r>
          </w:p>
        </w:tc>
        <w:tc>
          <w:tcPr>
            <w:tcW w:w="2637" w:type="pct"/>
          </w:tcPr>
          <w:p w:rsidR="000621D4" w:rsidRPr="002F3FD9" w:rsidRDefault="000621D4" w:rsidP="00096B9B">
            <w:pPr>
              <w:adjustRightInd w:val="0"/>
              <w:snapToGrid w:val="0"/>
              <w:ind w:firstLineChars="200" w:firstLine="480"/>
              <w:rPr>
                <w:rFonts w:ascii="仿宋_GB2312" w:eastAsia="仿宋_GB2312"/>
                <w:sz w:val="24"/>
                <w:szCs w:val="24"/>
              </w:rPr>
            </w:pPr>
            <w:r w:rsidRPr="002F3FD9">
              <w:rPr>
                <w:rFonts w:ascii="仿宋_GB2312" w:eastAsia="仿宋_GB2312" w:hint="eastAsia"/>
                <w:sz w:val="24"/>
                <w:szCs w:val="24"/>
              </w:rPr>
              <w:t>5.1</w:t>
            </w:r>
            <w:r>
              <w:rPr>
                <w:rFonts w:ascii="仿宋_GB2312" w:eastAsia="仿宋_GB2312" w:hint="eastAsia"/>
                <w:sz w:val="24"/>
                <w:szCs w:val="24"/>
              </w:rPr>
              <w:t>1</w:t>
            </w:r>
            <w:r w:rsidRPr="002F3FD9">
              <w:rPr>
                <w:rFonts w:ascii="仿宋_GB2312" w:eastAsia="仿宋_GB2312" w:hint="eastAsia"/>
                <w:sz w:val="24"/>
                <w:szCs w:val="24"/>
              </w:rPr>
              <w:t>发行人对本所作出的终止上市决定不服的，可以按照本所相关规定申请复核。</w:t>
            </w:r>
          </w:p>
        </w:tc>
      </w:tr>
      <w:tr w:rsidR="000621D4" w:rsidRPr="002F3FD9" w:rsidTr="000621D4">
        <w:trPr>
          <w:jc w:val="right"/>
        </w:trPr>
        <w:tc>
          <w:tcPr>
            <w:tcW w:w="2363" w:type="pct"/>
          </w:tcPr>
          <w:p w:rsidR="000621D4" w:rsidRPr="002F3FD9" w:rsidRDefault="000621D4" w:rsidP="002F3FD9">
            <w:pPr>
              <w:jc w:val="center"/>
              <w:rPr>
                <w:rFonts w:ascii="黑体" w:eastAsia="黑体" w:hAnsi="黑体"/>
                <w:sz w:val="24"/>
                <w:szCs w:val="24"/>
              </w:rPr>
            </w:pPr>
            <w:r w:rsidRPr="002F3FD9">
              <w:rPr>
                <w:rFonts w:ascii="黑体" w:eastAsia="黑体" w:hAnsi="黑体" w:hint="eastAsia"/>
                <w:sz w:val="24"/>
                <w:szCs w:val="24"/>
              </w:rPr>
              <w:t>第六章  自律监管</w:t>
            </w:r>
          </w:p>
        </w:tc>
        <w:tc>
          <w:tcPr>
            <w:tcW w:w="2637" w:type="pct"/>
          </w:tcPr>
          <w:p w:rsidR="000621D4" w:rsidRPr="002F3FD9" w:rsidRDefault="000621D4" w:rsidP="002F3FD9">
            <w:pPr>
              <w:jc w:val="center"/>
              <w:rPr>
                <w:rFonts w:ascii="黑体" w:eastAsia="黑体" w:hAnsi="黑体"/>
                <w:sz w:val="24"/>
                <w:szCs w:val="24"/>
              </w:rPr>
            </w:pPr>
            <w:r w:rsidRPr="002F3FD9">
              <w:rPr>
                <w:rFonts w:ascii="黑体" w:eastAsia="黑体" w:hAnsi="黑体" w:hint="eastAsia"/>
                <w:sz w:val="24"/>
                <w:szCs w:val="24"/>
              </w:rPr>
              <w:t>第六章  自律监管</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6.1本所在自律监管过程中可以根据工作需要，对监管对象实施现场或者非现场检查、就相关事项问询监管对象及其相关人员、要求就相关事项开展自查或者核查、督促履行相关职责或者义务以及其他本所认为适当的监管方式。</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本所实施现场检查，可以在监管对象及其控股子公司、分支机构等相关主体的生产、经营、管理等场所，通过查阅、复制、提取文件和资料、采集数据信息、查看实物、询问相关人员等方式进行。现场或者非现场检查的实施条件及程序由本所另行规定。</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相关监管对象应当积极配合本所实施现场检查等监管方式，及时制作并完整保存相关工作底稿备查，按要求提供相关资料，如实回复相关问询，并保证提供的有关文件和资料真实、准确、完整、及时，不得拒绝、阻碍和隐瞒。</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6.1本所在自律监管过程中可以根据工作需要，对监管对象实施现场或者非现场检查、就相关事项问询监管对象及其相关人员、要求就相关事项开展自查或者核查、督促履行相关职责或者义务以及其他本所认为适当的监管方式。</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本所实施现场检查，可以在监管对象及其控股子公司、分支机构等相关主体的生产、经营、管理等场所，通过查阅、复制、提取文件和资料、采集数据信息、查看实物、询问相关人员等方式进行。现场或者非现场检查的实施条件及程序由本所另行规定。</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相关监管对象应当积极配合本所实施现场检查等监管方式，及时制作并完整保存相关工作底稿备查，按要求提供相关资料，如实回复相关问询，并保证提供的有关文件和资料真实、准确、完整、及时，不得拒绝、阻碍和隐瞒。</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6.2监管对象违反本规则、与本所的证券上市协议、募集说明书的约定、承诺或者本所其他规定的，本所可以按照相关业务规则或者上市协议等，对监管对象及其直接负责的</w:t>
            </w:r>
            <w:r w:rsidRPr="002F3FD9">
              <w:rPr>
                <w:rFonts w:ascii="仿宋_GB2312" w:eastAsia="仿宋_GB2312" w:hint="eastAsia"/>
                <w:sz w:val="24"/>
                <w:szCs w:val="24"/>
              </w:rPr>
              <w:lastRenderedPageBreak/>
              <w:t>主管人员和其他直接责任人员实施监管措施或者纪律处分。</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lastRenderedPageBreak/>
              <w:t>6.2监管对象违反本规则、与本所的证券上市协议、募集说明书的约定、承诺或者本所其他规定的，本所可以按照相关业务规则或者上市协议等，对监管对象及其直接负责的主管人员和其他直接</w:t>
            </w:r>
            <w:r w:rsidRPr="002F3FD9">
              <w:rPr>
                <w:rFonts w:ascii="仿宋_GB2312" w:eastAsia="仿宋_GB2312" w:hint="eastAsia"/>
                <w:sz w:val="24"/>
                <w:szCs w:val="24"/>
              </w:rPr>
              <w:lastRenderedPageBreak/>
              <w:t>责任人员实施监管措施或者纪律处分。</w:t>
            </w:r>
          </w:p>
        </w:tc>
      </w:tr>
      <w:tr w:rsidR="000621D4" w:rsidRPr="002F3FD9" w:rsidTr="000621D4">
        <w:trPr>
          <w:jc w:val="right"/>
        </w:trPr>
        <w:tc>
          <w:tcPr>
            <w:tcW w:w="2363" w:type="pct"/>
          </w:tcPr>
          <w:p w:rsidR="000621D4" w:rsidRPr="002F3FD9" w:rsidRDefault="000621D4" w:rsidP="00AE25D1">
            <w:pPr>
              <w:spacing w:line="320" w:lineRule="exact"/>
              <w:ind w:firstLineChars="200" w:firstLine="480"/>
              <w:rPr>
                <w:rFonts w:ascii="仿宋_GB2312" w:eastAsia="仿宋_GB2312"/>
                <w:sz w:val="24"/>
                <w:szCs w:val="24"/>
              </w:rPr>
            </w:pPr>
            <w:r w:rsidRPr="002F3FD9">
              <w:rPr>
                <w:rFonts w:ascii="仿宋_GB2312" w:eastAsia="仿宋_GB2312" w:hint="eastAsia"/>
                <w:sz w:val="24"/>
                <w:szCs w:val="24"/>
              </w:rPr>
              <w:lastRenderedPageBreak/>
              <w:t>6.3监管对象违反本规则、与本所的证券上市协议、募集说明书的约定、承诺或者本所其他相关规定的，本所可以实施以下监管措施：</w:t>
            </w:r>
          </w:p>
          <w:p w:rsidR="000621D4" w:rsidRPr="002F3FD9" w:rsidRDefault="000621D4" w:rsidP="00AE25D1">
            <w:pPr>
              <w:spacing w:line="320" w:lineRule="exact"/>
              <w:ind w:firstLineChars="200" w:firstLine="480"/>
              <w:rPr>
                <w:rFonts w:ascii="仿宋_GB2312" w:eastAsia="仿宋_GB2312"/>
                <w:sz w:val="24"/>
                <w:szCs w:val="24"/>
              </w:rPr>
            </w:pPr>
            <w:r w:rsidRPr="002F3FD9">
              <w:rPr>
                <w:rFonts w:ascii="仿宋_GB2312" w:eastAsia="仿宋_GB2312" w:hint="eastAsia"/>
                <w:sz w:val="24"/>
                <w:szCs w:val="24"/>
              </w:rPr>
              <w:t>（一）口头警示；</w:t>
            </w:r>
          </w:p>
          <w:p w:rsidR="000621D4" w:rsidRPr="002F3FD9" w:rsidRDefault="000621D4" w:rsidP="00AE25D1">
            <w:pPr>
              <w:spacing w:line="320" w:lineRule="exact"/>
              <w:ind w:firstLineChars="200" w:firstLine="480"/>
              <w:rPr>
                <w:rFonts w:ascii="仿宋_GB2312" w:eastAsia="仿宋_GB2312"/>
                <w:sz w:val="24"/>
                <w:szCs w:val="24"/>
              </w:rPr>
            </w:pPr>
            <w:r w:rsidRPr="002F3FD9">
              <w:rPr>
                <w:rFonts w:ascii="仿宋_GB2312" w:eastAsia="仿宋_GB2312" w:hint="eastAsia"/>
                <w:sz w:val="24"/>
                <w:szCs w:val="24"/>
              </w:rPr>
              <w:t>（二）书面警示；</w:t>
            </w:r>
          </w:p>
          <w:p w:rsidR="000621D4" w:rsidRPr="002F3FD9" w:rsidRDefault="000621D4" w:rsidP="00AE25D1">
            <w:pPr>
              <w:spacing w:line="320" w:lineRule="exact"/>
              <w:ind w:firstLineChars="200" w:firstLine="480"/>
              <w:rPr>
                <w:rFonts w:ascii="仿宋_GB2312" w:eastAsia="仿宋_GB2312"/>
                <w:sz w:val="24"/>
                <w:szCs w:val="24"/>
              </w:rPr>
            </w:pPr>
            <w:r w:rsidRPr="002F3FD9">
              <w:rPr>
                <w:rFonts w:ascii="仿宋_GB2312" w:eastAsia="仿宋_GB2312" w:hint="eastAsia"/>
                <w:sz w:val="24"/>
                <w:szCs w:val="24"/>
              </w:rPr>
              <w:t>（三）监管谈话；</w:t>
            </w:r>
          </w:p>
          <w:p w:rsidR="000621D4" w:rsidRPr="002F3FD9" w:rsidRDefault="000621D4" w:rsidP="00AE25D1">
            <w:pPr>
              <w:spacing w:line="320" w:lineRule="exact"/>
              <w:ind w:firstLineChars="200" w:firstLine="480"/>
              <w:rPr>
                <w:rFonts w:ascii="仿宋_GB2312" w:eastAsia="仿宋_GB2312"/>
                <w:sz w:val="24"/>
                <w:szCs w:val="24"/>
              </w:rPr>
            </w:pPr>
            <w:r w:rsidRPr="002F3FD9">
              <w:rPr>
                <w:rFonts w:ascii="仿宋_GB2312" w:eastAsia="仿宋_GB2312" w:hint="eastAsia"/>
                <w:sz w:val="24"/>
                <w:szCs w:val="24"/>
              </w:rPr>
              <w:t>（四）要求限期改正；</w:t>
            </w:r>
          </w:p>
          <w:p w:rsidR="000621D4" w:rsidRPr="002F3FD9" w:rsidRDefault="000621D4" w:rsidP="00AE25D1">
            <w:pPr>
              <w:spacing w:line="320" w:lineRule="exact"/>
              <w:ind w:firstLineChars="200" w:firstLine="480"/>
              <w:rPr>
                <w:rFonts w:ascii="仿宋_GB2312" w:eastAsia="仿宋_GB2312"/>
                <w:sz w:val="24"/>
                <w:szCs w:val="24"/>
              </w:rPr>
            </w:pPr>
            <w:r w:rsidRPr="002F3FD9">
              <w:rPr>
                <w:rFonts w:ascii="仿宋_GB2312" w:eastAsia="仿宋_GB2312" w:hint="eastAsia"/>
                <w:sz w:val="24"/>
                <w:szCs w:val="24"/>
              </w:rPr>
              <w:t>（五）要求公开致歉；</w:t>
            </w:r>
          </w:p>
          <w:p w:rsidR="000621D4" w:rsidRPr="002F3FD9" w:rsidRDefault="000621D4" w:rsidP="00AE25D1">
            <w:pPr>
              <w:spacing w:line="320" w:lineRule="exact"/>
              <w:ind w:firstLineChars="200" w:firstLine="480"/>
              <w:rPr>
                <w:rFonts w:ascii="仿宋_GB2312" w:eastAsia="仿宋_GB2312"/>
                <w:sz w:val="24"/>
                <w:szCs w:val="24"/>
              </w:rPr>
            </w:pPr>
            <w:r w:rsidRPr="002F3FD9">
              <w:rPr>
                <w:rFonts w:ascii="仿宋_GB2312" w:eastAsia="仿宋_GB2312" w:hint="eastAsia"/>
                <w:sz w:val="24"/>
                <w:szCs w:val="24"/>
              </w:rPr>
              <w:t>（六）建议更换相关任职人员；</w:t>
            </w:r>
          </w:p>
          <w:p w:rsidR="000621D4" w:rsidRPr="002F3FD9" w:rsidRDefault="000621D4" w:rsidP="00AE25D1">
            <w:pPr>
              <w:adjustRightInd w:val="0"/>
              <w:snapToGrid w:val="0"/>
              <w:spacing w:line="320" w:lineRule="exact"/>
              <w:ind w:firstLineChars="200" w:firstLine="480"/>
              <w:rPr>
                <w:rFonts w:ascii="仿宋_GB2312" w:eastAsia="仿宋_GB2312"/>
                <w:sz w:val="24"/>
                <w:szCs w:val="24"/>
                <w:bdr w:val="single" w:sz="4" w:space="0" w:color="auto"/>
                <w:shd w:val="pct15" w:color="auto" w:fill="FFFFFF"/>
              </w:rPr>
            </w:pPr>
            <w:r w:rsidRPr="002F3FD9">
              <w:rPr>
                <w:rFonts w:ascii="仿宋_GB2312" w:eastAsia="仿宋_GB2312" w:hint="eastAsia"/>
                <w:sz w:val="24"/>
                <w:szCs w:val="24"/>
                <w:bdr w:val="single" w:sz="4" w:space="0" w:color="auto"/>
                <w:shd w:val="pct15" w:color="auto" w:fill="FFFFFF"/>
              </w:rPr>
              <w:t>（七）暂不受理其出具的相关文件；</w:t>
            </w:r>
          </w:p>
          <w:p w:rsidR="000621D4" w:rsidRPr="002F3FD9" w:rsidRDefault="000621D4" w:rsidP="00AE25D1">
            <w:pPr>
              <w:spacing w:line="320" w:lineRule="exact"/>
              <w:ind w:firstLineChars="200" w:firstLine="480"/>
              <w:rPr>
                <w:rFonts w:ascii="仿宋_GB2312" w:eastAsia="仿宋_GB2312"/>
                <w:sz w:val="24"/>
                <w:szCs w:val="24"/>
              </w:rPr>
            </w:pPr>
            <w:r w:rsidRPr="00AE25D1">
              <w:rPr>
                <w:rFonts w:ascii="仿宋_GB2312" w:eastAsia="仿宋_GB2312" w:hint="eastAsia"/>
                <w:sz w:val="24"/>
                <w:szCs w:val="24"/>
                <w:bdr w:val="single" w:sz="4" w:space="0" w:color="auto"/>
                <w:shd w:val="pct15" w:color="auto" w:fill="FFFFFF"/>
              </w:rPr>
              <w:t>（八）暂不受理或者办理相关业务；</w:t>
            </w:r>
          </w:p>
          <w:p w:rsidR="000621D4" w:rsidRPr="002F3FD9" w:rsidRDefault="000621D4" w:rsidP="00AE25D1">
            <w:pPr>
              <w:spacing w:line="320" w:lineRule="exact"/>
              <w:ind w:firstLineChars="200" w:firstLine="480"/>
              <w:rPr>
                <w:rFonts w:ascii="仿宋_GB2312" w:eastAsia="仿宋_GB2312"/>
                <w:sz w:val="24"/>
                <w:szCs w:val="24"/>
              </w:rPr>
            </w:pPr>
            <w:r w:rsidRPr="002F3FD9">
              <w:rPr>
                <w:rFonts w:ascii="仿宋_GB2312" w:eastAsia="仿宋_GB2312" w:hint="eastAsia"/>
                <w:sz w:val="24"/>
                <w:szCs w:val="24"/>
              </w:rPr>
              <w:t>（九）向相关主管部门出具监管建议函；</w:t>
            </w:r>
          </w:p>
          <w:p w:rsidR="000621D4" w:rsidRPr="002F3FD9" w:rsidRDefault="000621D4" w:rsidP="00AE25D1">
            <w:pPr>
              <w:spacing w:line="320" w:lineRule="exact"/>
              <w:ind w:firstLineChars="200" w:firstLine="480"/>
              <w:rPr>
                <w:rFonts w:ascii="仿宋_GB2312" w:eastAsia="仿宋_GB2312"/>
                <w:sz w:val="24"/>
                <w:szCs w:val="24"/>
              </w:rPr>
            </w:pPr>
            <w:r w:rsidRPr="002F3FD9">
              <w:rPr>
                <w:rFonts w:ascii="仿宋_GB2312" w:eastAsia="仿宋_GB2312" w:hint="eastAsia"/>
                <w:sz w:val="24"/>
                <w:szCs w:val="24"/>
              </w:rPr>
              <w:t>（十）要求发行人追偿损失；</w:t>
            </w:r>
          </w:p>
          <w:p w:rsidR="000621D4" w:rsidRPr="002F3FD9" w:rsidRDefault="000621D4" w:rsidP="00AE25D1">
            <w:pPr>
              <w:spacing w:line="320" w:lineRule="exact"/>
              <w:ind w:firstLineChars="200" w:firstLine="480"/>
              <w:rPr>
                <w:rFonts w:ascii="仿宋_GB2312" w:eastAsia="仿宋_GB2312"/>
                <w:sz w:val="24"/>
                <w:szCs w:val="24"/>
              </w:rPr>
            </w:pPr>
            <w:r w:rsidRPr="002F3FD9">
              <w:rPr>
                <w:rFonts w:ascii="仿宋_GB2312" w:eastAsia="仿宋_GB2312" w:hint="eastAsia"/>
                <w:sz w:val="24"/>
                <w:szCs w:val="24"/>
              </w:rPr>
              <w:t>（十一）本所规定的其他监管措施。</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6.3监管对象违反本规则、与本所的证券上市协议、募集说明书的约定、承诺或者本所其他相关规定的，本所可以实施以下监管措施：</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（一）口头警示；</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（二）书面警示；</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（三）监管谈话；</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（四）要求限期改正；</w:t>
            </w:r>
          </w:p>
          <w:p w:rsidR="000621D4" w:rsidRPr="005B4D5E" w:rsidRDefault="000621D4" w:rsidP="00B048B1">
            <w:pPr>
              <w:ind w:firstLineChars="200" w:firstLine="482"/>
              <w:rPr>
                <w:rFonts w:ascii="仿宋_GB2312" w:eastAsia="仿宋_GB2312"/>
                <w:b/>
                <w:sz w:val="24"/>
                <w:szCs w:val="24"/>
              </w:rPr>
            </w:pPr>
            <w:r w:rsidRPr="005B4D5E">
              <w:rPr>
                <w:rFonts w:ascii="仿宋_GB2312" w:eastAsia="仿宋_GB2312" w:hint="eastAsia"/>
                <w:b/>
                <w:sz w:val="24"/>
                <w:szCs w:val="24"/>
              </w:rPr>
              <w:t>（五）要求公开更正、澄清或说明；</w:t>
            </w:r>
          </w:p>
          <w:p w:rsidR="000621D4" w:rsidRPr="005B4D5E" w:rsidRDefault="000621D4" w:rsidP="00B048B1">
            <w:pPr>
              <w:ind w:firstLineChars="200" w:firstLine="482"/>
              <w:rPr>
                <w:rFonts w:ascii="仿宋_GB2312" w:eastAsia="仿宋_GB2312"/>
                <w:b/>
                <w:sz w:val="24"/>
                <w:szCs w:val="24"/>
              </w:rPr>
            </w:pPr>
            <w:r w:rsidRPr="005B4D5E">
              <w:rPr>
                <w:rFonts w:ascii="仿宋_GB2312" w:eastAsia="仿宋_GB2312" w:hint="eastAsia"/>
                <w:b/>
                <w:sz w:val="24"/>
                <w:szCs w:val="24"/>
              </w:rPr>
              <w:t>（六）要求聘请证券服务机构进行核查并发表意见；</w:t>
            </w:r>
          </w:p>
          <w:p w:rsidR="000621D4" w:rsidRDefault="000621D4" w:rsidP="00B048B1">
            <w:pPr>
              <w:ind w:firstLineChars="200" w:firstLine="482"/>
              <w:rPr>
                <w:rFonts w:ascii="仿宋_GB2312" w:eastAsia="仿宋_GB2312"/>
                <w:b/>
                <w:sz w:val="24"/>
                <w:szCs w:val="24"/>
              </w:rPr>
            </w:pPr>
            <w:r w:rsidRPr="005B4D5E">
              <w:rPr>
                <w:rFonts w:ascii="仿宋_GB2312" w:eastAsia="仿宋_GB2312" w:hint="eastAsia"/>
                <w:b/>
                <w:sz w:val="24"/>
                <w:szCs w:val="24"/>
              </w:rPr>
              <w:t>（七）要求限期参加培训或考试；</w:t>
            </w:r>
          </w:p>
          <w:p w:rsidR="000621D4" w:rsidRDefault="000621D4">
            <w:pPr>
              <w:ind w:firstLineChars="200" w:firstLine="480"/>
              <w:rPr>
                <w:rFonts w:ascii="仿宋_GB2312" w:eastAsia="仿宋_GB2312"/>
                <w:sz w:val="24"/>
                <w:szCs w:val="24"/>
              </w:rPr>
            </w:pPr>
            <w:r w:rsidRPr="000961DF">
              <w:rPr>
                <w:rFonts w:ascii="仿宋_GB2312" w:eastAsia="仿宋_GB2312" w:hint="eastAsia"/>
                <w:sz w:val="24"/>
                <w:szCs w:val="24"/>
              </w:rPr>
              <w:t>（八）要求发行人追偿损失；</w:t>
            </w:r>
          </w:p>
          <w:p w:rsidR="000621D4" w:rsidRPr="002F3FD9" w:rsidRDefault="000621D4" w:rsidP="002F3FD9">
            <w:pPr>
              <w:ind w:firstLineChars="200" w:firstLine="480"/>
              <w:rPr>
                <w:rFonts w:ascii="仿宋_GB2312" w:eastAsia="仿宋_GB2312"/>
                <w:sz w:val="24"/>
                <w:szCs w:val="24"/>
              </w:rPr>
            </w:pPr>
            <w:r>
              <w:rPr>
                <w:rFonts w:ascii="仿宋_GB2312" w:eastAsia="仿宋_GB2312" w:hint="eastAsia"/>
                <w:sz w:val="24"/>
                <w:szCs w:val="24"/>
              </w:rPr>
              <w:t>（九）</w:t>
            </w:r>
            <w:r w:rsidRPr="002F3FD9">
              <w:rPr>
                <w:rFonts w:ascii="仿宋_GB2312" w:eastAsia="仿宋_GB2312" w:hint="eastAsia"/>
                <w:sz w:val="24"/>
                <w:szCs w:val="24"/>
              </w:rPr>
              <w:t>要求公开致歉；</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w:t>
            </w:r>
            <w:r>
              <w:rPr>
                <w:rFonts w:ascii="仿宋_GB2312" w:eastAsia="仿宋_GB2312" w:hint="eastAsia"/>
                <w:sz w:val="24"/>
                <w:szCs w:val="24"/>
              </w:rPr>
              <w:t>十</w:t>
            </w:r>
            <w:r w:rsidRPr="002F3FD9">
              <w:rPr>
                <w:rFonts w:ascii="仿宋_GB2312" w:eastAsia="仿宋_GB2312" w:hint="eastAsia"/>
                <w:sz w:val="24"/>
                <w:szCs w:val="24"/>
              </w:rPr>
              <w:t>）建议更换相关任职人员；</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w:t>
            </w:r>
            <w:r>
              <w:rPr>
                <w:rFonts w:ascii="仿宋_GB2312" w:eastAsia="仿宋_GB2312" w:hint="eastAsia"/>
                <w:sz w:val="24"/>
                <w:szCs w:val="24"/>
              </w:rPr>
              <w:t>十一</w:t>
            </w:r>
            <w:r w:rsidRPr="002F3FD9">
              <w:rPr>
                <w:rFonts w:ascii="仿宋_GB2312" w:eastAsia="仿宋_GB2312" w:hint="eastAsia"/>
                <w:sz w:val="24"/>
                <w:szCs w:val="24"/>
              </w:rPr>
              <w:t>）向相关主管部门出具监管建议函；</w:t>
            </w:r>
          </w:p>
          <w:p w:rsidR="000621D4" w:rsidRDefault="000621D4">
            <w:pPr>
              <w:ind w:firstLineChars="200" w:firstLine="480"/>
              <w:rPr>
                <w:rFonts w:ascii="仿宋_GB2312" w:eastAsia="仿宋_GB2312"/>
                <w:sz w:val="24"/>
                <w:szCs w:val="24"/>
              </w:rPr>
            </w:pPr>
            <w:r w:rsidRPr="002F3FD9">
              <w:rPr>
                <w:rFonts w:ascii="仿宋_GB2312" w:eastAsia="仿宋_GB2312" w:hint="eastAsia"/>
                <w:sz w:val="24"/>
                <w:szCs w:val="24"/>
              </w:rPr>
              <w:t>（十</w:t>
            </w:r>
            <w:r>
              <w:rPr>
                <w:rFonts w:ascii="仿宋_GB2312" w:eastAsia="仿宋_GB2312" w:hint="eastAsia"/>
                <w:sz w:val="24"/>
                <w:szCs w:val="24"/>
              </w:rPr>
              <w:t>二</w:t>
            </w:r>
            <w:r w:rsidRPr="002F3FD9">
              <w:rPr>
                <w:rFonts w:ascii="仿宋_GB2312" w:eastAsia="仿宋_GB2312" w:hint="eastAsia"/>
                <w:sz w:val="24"/>
                <w:szCs w:val="24"/>
              </w:rPr>
              <w:t>）本所规定的其他监管措施。</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6.4监管对象违反本规则、与本所的证券上市协议、募集说明书的约定、承诺或者本所其他相关规定，情节严重的，本所可以实施以下纪律处分：</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（一）通报批评；</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（二）公开谴责；</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（三）收取惩罚性违约金；</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（四）本所规定的其他纪律处分。</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6.4监管对象违反本规则、与本所的证券上市协议、募集说明书的约定、承诺或者本所其他相关规定，情节严重的，本所可以实施以下纪律处分：</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（一）通报批评；</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（二）公开谴责；</w:t>
            </w:r>
          </w:p>
          <w:p w:rsidR="000621D4" w:rsidRPr="002F3FD9" w:rsidRDefault="000621D4" w:rsidP="00B048B1">
            <w:pPr>
              <w:ind w:firstLineChars="200" w:firstLine="482"/>
              <w:rPr>
                <w:rFonts w:ascii="仿宋_GB2312" w:eastAsia="仿宋_GB2312"/>
                <w:b/>
                <w:sz w:val="24"/>
                <w:szCs w:val="24"/>
              </w:rPr>
            </w:pPr>
            <w:r w:rsidRPr="002F3FD9">
              <w:rPr>
                <w:rFonts w:ascii="仿宋_GB2312" w:eastAsia="仿宋_GB2312" w:hint="eastAsia"/>
                <w:b/>
                <w:sz w:val="24"/>
                <w:szCs w:val="24"/>
              </w:rPr>
              <w:t>（三）暂不接受其提交的相关文件；</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（四）收取惩罚性违约金；</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（五）本所规定的其他纪律处分。</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6.5监管措施和纪律处分可以单独或者一并适用。</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6.5监管措施和纪律处分可以单独或者一并适用。</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6.6监管对象出现下列情形之一的，本所可以将其记入</w:t>
            </w:r>
            <w:r w:rsidRPr="002F3FD9">
              <w:rPr>
                <w:rFonts w:ascii="仿宋_GB2312" w:eastAsia="仿宋_GB2312" w:hint="eastAsia"/>
                <w:sz w:val="24"/>
                <w:szCs w:val="24"/>
              </w:rPr>
              <w:lastRenderedPageBreak/>
              <w:t>诚信档案：</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（一）未按规定和约定履行还本付息或者代偿等义务的；</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（二）不履行做出的重要承诺的；</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（三）被本所实施纪律处分的；</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（四）本所规定的其他情形。</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本所根据法律、行政法规、部门规章、规范性文件及本所相关业务规则规定，可以审慎受理记入诚信档案的监管对象提交的申请或者出具的相关文件。</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本所对监管对象实施的纪律处分、监管措施或者记入诚信档案的其他事项，可以予以公布。</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lastRenderedPageBreak/>
              <w:t>6.6监管对象出现下列情形之一的，本所可以将其记入诚信档</w:t>
            </w:r>
            <w:r w:rsidRPr="002F3FD9">
              <w:rPr>
                <w:rFonts w:ascii="仿宋_GB2312" w:eastAsia="仿宋_GB2312" w:hint="eastAsia"/>
                <w:sz w:val="24"/>
                <w:szCs w:val="24"/>
              </w:rPr>
              <w:lastRenderedPageBreak/>
              <w:t>案：</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（一）未按规定和约定履行还本付息或者代偿等义务的；</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（二）不履行做出的重要承诺的；</w:t>
            </w:r>
          </w:p>
          <w:p w:rsidR="000621D4" w:rsidRPr="002F3FD9" w:rsidRDefault="000621D4" w:rsidP="002F3FD9">
            <w:pPr>
              <w:adjustRightInd w:val="0"/>
              <w:snapToGrid w:val="0"/>
              <w:ind w:firstLineChars="200" w:firstLine="480"/>
              <w:rPr>
                <w:rFonts w:ascii="仿宋_GB2312" w:eastAsia="仿宋_GB2312"/>
                <w:sz w:val="24"/>
                <w:szCs w:val="24"/>
              </w:rPr>
            </w:pPr>
            <w:r w:rsidRPr="002F3FD9">
              <w:rPr>
                <w:rFonts w:ascii="仿宋_GB2312" w:eastAsia="仿宋_GB2312" w:hint="eastAsia"/>
                <w:sz w:val="24"/>
                <w:szCs w:val="24"/>
              </w:rPr>
              <w:t>（三）被本所实施纪律处分</w:t>
            </w:r>
            <w:r w:rsidRPr="002C5842">
              <w:rPr>
                <w:rFonts w:ascii="仿宋_GB2312" w:eastAsia="仿宋_GB2312" w:hint="eastAsia"/>
                <w:b/>
                <w:sz w:val="24"/>
                <w:szCs w:val="24"/>
              </w:rPr>
              <w:t>及相关监管措施</w:t>
            </w:r>
            <w:r w:rsidRPr="002F3FD9">
              <w:rPr>
                <w:rFonts w:ascii="仿宋_GB2312" w:eastAsia="仿宋_GB2312" w:hint="eastAsia"/>
                <w:sz w:val="24"/>
                <w:szCs w:val="24"/>
              </w:rPr>
              <w:t>的；</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（四）本所规定的其他情形。</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本所根据法律、行政法规、部门规章、规范性文件及本所相关业务规则规定，可以审慎受理记入诚信档案的监管对象提交的申请或者出具的相关文件。</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本所对监管对象实施的纪律处分、监管措施或者记入诚信档案的其他事项，可以予以公布。</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lastRenderedPageBreak/>
              <w:t>6.7监管措施和纪律处分按照本所规定的程序实施。</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6.7监管措施和纪律处分按照本所规定的程序实施。</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6.8纪律处分对象不服本所纪律处分决定且符合本所规定的复核条件的，可以按照本所相关规定申请复核。复核期间，该决定不停止执行。</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6.8纪律处分对象不服本所纪律处分决定且符合本所规定的复核条件的，可以按照本所相关规定申请复核。复核期间，该决定不停止执行。</w:t>
            </w:r>
          </w:p>
        </w:tc>
      </w:tr>
      <w:tr w:rsidR="000621D4" w:rsidRPr="002F3FD9" w:rsidTr="000621D4">
        <w:trPr>
          <w:jc w:val="right"/>
        </w:trPr>
        <w:tc>
          <w:tcPr>
            <w:tcW w:w="2363" w:type="pct"/>
          </w:tcPr>
          <w:p w:rsidR="000621D4" w:rsidRPr="002F3FD9" w:rsidRDefault="000621D4" w:rsidP="002F3FD9">
            <w:pPr>
              <w:jc w:val="center"/>
              <w:rPr>
                <w:rFonts w:ascii="黑体" w:eastAsia="黑体" w:hAnsi="黑体"/>
                <w:sz w:val="24"/>
                <w:szCs w:val="24"/>
              </w:rPr>
            </w:pPr>
            <w:r w:rsidRPr="002F3FD9">
              <w:rPr>
                <w:rFonts w:ascii="黑体" w:eastAsia="黑体" w:hAnsi="黑体" w:hint="eastAsia"/>
                <w:sz w:val="24"/>
                <w:szCs w:val="24"/>
              </w:rPr>
              <w:t>第七章  附则</w:t>
            </w:r>
          </w:p>
        </w:tc>
        <w:tc>
          <w:tcPr>
            <w:tcW w:w="2637" w:type="pct"/>
          </w:tcPr>
          <w:p w:rsidR="000621D4" w:rsidRPr="002F3FD9" w:rsidRDefault="000621D4" w:rsidP="002F3FD9">
            <w:pPr>
              <w:jc w:val="center"/>
              <w:rPr>
                <w:rFonts w:ascii="黑体" w:eastAsia="黑体" w:hAnsi="黑体"/>
                <w:sz w:val="24"/>
                <w:szCs w:val="24"/>
              </w:rPr>
            </w:pPr>
            <w:r w:rsidRPr="002F3FD9">
              <w:rPr>
                <w:rFonts w:ascii="黑体" w:eastAsia="黑体" w:hAnsi="黑体" w:hint="eastAsia"/>
                <w:sz w:val="24"/>
                <w:szCs w:val="24"/>
              </w:rPr>
              <w:t>第七章  附则</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7.1本所对特定品种债券的上市条件、信息披露、持有人权益保护等有特别规定的，从其规定。</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本所对无法按约定还本付息债券及相关债券的信息披露、投资者适当性管理、交易转让及其他自律管理相关安排另有规定的，从其规定。</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7.1本所对特定品种债券的上市条件、信息披露、持有人权益保护等有特别规定的，从其规定。</w:t>
            </w:r>
          </w:p>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本所对无法按约定还本付息债券及相关债券的信息披露、投资者适当性管理、交易转让及其他自律管理相关安排另有规定的，从其规定。</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7.2 债券的交易转让按照本所相关规则执行。</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7.2 债券的交易转让按照本所相关规则执行。</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7.3本规则所称不少于、以上含本数，超过不含本数。</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7.3本规则所称不少于、以上含本数，超过不含本数。</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7.4本规则由本所负责解释。</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7.4本规则由本所负责解释。</w:t>
            </w:r>
          </w:p>
        </w:tc>
      </w:tr>
      <w:tr w:rsidR="000621D4" w:rsidRPr="002F3FD9" w:rsidTr="000621D4">
        <w:trPr>
          <w:jc w:val="right"/>
        </w:trPr>
        <w:tc>
          <w:tcPr>
            <w:tcW w:w="2363"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7.5本规则自发布之日起实施。</w:t>
            </w:r>
          </w:p>
        </w:tc>
        <w:tc>
          <w:tcPr>
            <w:tcW w:w="2637" w:type="pct"/>
          </w:tcPr>
          <w:p w:rsidR="000621D4" w:rsidRPr="002F3FD9" w:rsidRDefault="000621D4" w:rsidP="002F3FD9">
            <w:pPr>
              <w:ind w:firstLineChars="200" w:firstLine="480"/>
              <w:rPr>
                <w:rFonts w:ascii="仿宋_GB2312" w:eastAsia="仿宋_GB2312"/>
                <w:sz w:val="24"/>
                <w:szCs w:val="24"/>
              </w:rPr>
            </w:pPr>
            <w:r w:rsidRPr="002F3FD9">
              <w:rPr>
                <w:rFonts w:ascii="仿宋_GB2312" w:eastAsia="仿宋_GB2312" w:hint="eastAsia"/>
                <w:sz w:val="24"/>
                <w:szCs w:val="24"/>
              </w:rPr>
              <w:t>7.5本规则自发布之日起实施。</w:t>
            </w:r>
          </w:p>
        </w:tc>
      </w:tr>
    </w:tbl>
    <w:p w:rsidR="002278DD" w:rsidRPr="00A34B34" w:rsidRDefault="002278DD">
      <w:pPr>
        <w:rPr>
          <w:rFonts w:ascii="仿宋_GB2312" w:eastAsia="仿宋_GB2312"/>
          <w:sz w:val="24"/>
          <w:szCs w:val="24"/>
        </w:rPr>
      </w:pPr>
    </w:p>
    <w:sectPr w:rsidR="002278DD" w:rsidRPr="00A34B34" w:rsidSect="003E446D">
      <w:footerReference w:type="default" r:id="rId8"/>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450BB" w:rsidRDefault="00C450BB" w:rsidP="00A34B34">
      <w:r>
        <w:separator/>
      </w:r>
    </w:p>
  </w:endnote>
  <w:endnote w:type="continuationSeparator" w:id="0">
    <w:p w:rsidR="00C450BB" w:rsidRDefault="00C450BB" w:rsidP="00A34B3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5351641"/>
      <w:docPartObj>
        <w:docPartGallery w:val="Page Numbers (Bottom of Page)"/>
        <w:docPartUnique/>
      </w:docPartObj>
    </w:sdtPr>
    <w:sdtContent>
      <w:p w:rsidR="00D16112" w:rsidRDefault="00061E17">
        <w:pPr>
          <w:pStyle w:val="a4"/>
          <w:jc w:val="center"/>
        </w:pPr>
        <w:r w:rsidRPr="00061E17">
          <w:fldChar w:fldCharType="begin"/>
        </w:r>
        <w:r w:rsidR="00D16112">
          <w:instrText xml:space="preserve"> PAGE   \* MERGEFORMAT </w:instrText>
        </w:r>
        <w:r w:rsidRPr="00061E17">
          <w:fldChar w:fldCharType="separate"/>
        </w:r>
        <w:r w:rsidR="000621D4" w:rsidRPr="000621D4">
          <w:rPr>
            <w:noProof/>
            <w:lang w:val="zh-CN"/>
          </w:rPr>
          <w:t>3</w:t>
        </w:r>
        <w:r>
          <w:rPr>
            <w:noProof/>
            <w:lang w:val="zh-CN"/>
          </w:rPr>
          <w:fldChar w:fldCharType="end"/>
        </w:r>
      </w:p>
    </w:sdtContent>
  </w:sdt>
  <w:p w:rsidR="00D16112" w:rsidRDefault="00D16112">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450BB" w:rsidRDefault="00C450BB" w:rsidP="00A34B34">
      <w:r>
        <w:separator/>
      </w:r>
    </w:p>
  </w:footnote>
  <w:footnote w:type="continuationSeparator" w:id="0">
    <w:p w:rsidR="00C450BB" w:rsidRDefault="00C450BB" w:rsidP="00A34B3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F23107"/>
    <w:multiLevelType w:val="hybridMultilevel"/>
    <w:tmpl w:val="64E89DD2"/>
    <w:lvl w:ilvl="0" w:tplc="1ACE98F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295662C"/>
    <w:multiLevelType w:val="hybridMultilevel"/>
    <w:tmpl w:val="75E67452"/>
    <w:lvl w:ilvl="0" w:tplc="78B8A92C">
      <w:start w:val="1"/>
      <w:numFmt w:val="japaneseCounting"/>
      <w:lvlText w:val="（%1）"/>
      <w:lvlJc w:val="left"/>
      <w:pPr>
        <w:ind w:left="1145" w:hanging="720"/>
      </w:pPr>
      <w:rPr>
        <w:rFonts w:hint="default"/>
      </w:r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num w:numId="1">
    <w:abstractNumId w:val="1"/>
  </w:num>
  <w:num w:numId="2">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孙 晓琳">
    <w15:presenceInfo w15:providerId="Windows Live" w15:userId="b2cec1c237c0e6c4"/>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attachedTemplate r:id="rId1"/>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276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34B34"/>
    <w:rsid w:val="00000F3E"/>
    <w:rsid w:val="00014453"/>
    <w:rsid w:val="00016685"/>
    <w:rsid w:val="000179B7"/>
    <w:rsid w:val="00020AFD"/>
    <w:rsid w:val="0002568E"/>
    <w:rsid w:val="000265B7"/>
    <w:rsid w:val="000363FA"/>
    <w:rsid w:val="00040126"/>
    <w:rsid w:val="00040871"/>
    <w:rsid w:val="000417E6"/>
    <w:rsid w:val="000422E3"/>
    <w:rsid w:val="00044DB0"/>
    <w:rsid w:val="000458BB"/>
    <w:rsid w:val="00045B91"/>
    <w:rsid w:val="00050AF6"/>
    <w:rsid w:val="00051C04"/>
    <w:rsid w:val="00057294"/>
    <w:rsid w:val="00060567"/>
    <w:rsid w:val="00061E17"/>
    <w:rsid w:val="000621D4"/>
    <w:rsid w:val="000701AA"/>
    <w:rsid w:val="000835A2"/>
    <w:rsid w:val="00084A26"/>
    <w:rsid w:val="00086FFA"/>
    <w:rsid w:val="000944D7"/>
    <w:rsid w:val="000961DF"/>
    <w:rsid w:val="00096B9B"/>
    <w:rsid w:val="000A2C0E"/>
    <w:rsid w:val="000A403F"/>
    <w:rsid w:val="000A7158"/>
    <w:rsid w:val="000B0F82"/>
    <w:rsid w:val="000B29FA"/>
    <w:rsid w:val="000C105F"/>
    <w:rsid w:val="000C1949"/>
    <w:rsid w:val="000C3633"/>
    <w:rsid w:val="000C3E81"/>
    <w:rsid w:val="000D40EA"/>
    <w:rsid w:val="000E2BAC"/>
    <w:rsid w:val="000F2529"/>
    <w:rsid w:val="000F7BBA"/>
    <w:rsid w:val="001049BC"/>
    <w:rsid w:val="0011034B"/>
    <w:rsid w:val="00120B75"/>
    <w:rsid w:val="00130292"/>
    <w:rsid w:val="00131C25"/>
    <w:rsid w:val="00146B9B"/>
    <w:rsid w:val="00146FB6"/>
    <w:rsid w:val="00147918"/>
    <w:rsid w:val="00147F53"/>
    <w:rsid w:val="001505FC"/>
    <w:rsid w:val="00153AB4"/>
    <w:rsid w:val="00156809"/>
    <w:rsid w:val="00156C13"/>
    <w:rsid w:val="00161F31"/>
    <w:rsid w:val="00165777"/>
    <w:rsid w:val="0016625E"/>
    <w:rsid w:val="0016701B"/>
    <w:rsid w:val="00175899"/>
    <w:rsid w:val="00180B0D"/>
    <w:rsid w:val="00185FDB"/>
    <w:rsid w:val="00186DE0"/>
    <w:rsid w:val="00187CC5"/>
    <w:rsid w:val="00190C6F"/>
    <w:rsid w:val="00191F85"/>
    <w:rsid w:val="00192BF2"/>
    <w:rsid w:val="00196C56"/>
    <w:rsid w:val="001A2A26"/>
    <w:rsid w:val="001A356C"/>
    <w:rsid w:val="001A4685"/>
    <w:rsid w:val="001B09A4"/>
    <w:rsid w:val="001B5C05"/>
    <w:rsid w:val="001B684A"/>
    <w:rsid w:val="001B6A51"/>
    <w:rsid w:val="001C235C"/>
    <w:rsid w:val="001C390D"/>
    <w:rsid w:val="001C7402"/>
    <w:rsid w:val="001C7923"/>
    <w:rsid w:val="001D0CBE"/>
    <w:rsid w:val="001D72B1"/>
    <w:rsid w:val="001E28BE"/>
    <w:rsid w:val="001E32AC"/>
    <w:rsid w:val="001E5EDC"/>
    <w:rsid w:val="001E7861"/>
    <w:rsid w:val="001F0492"/>
    <w:rsid w:val="002013BB"/>
    <w:rsid w:val="0020247F"/>
    <w:rsid w:val="0021451E"/>
    <w:rsid w:val="00214D1B"/>
    <w:rsid w:val="00215014"/>
    <w:rsid w:val="002155CC"/>
    <w:rsid w:val="00216361"/>
    <w:rsid w:val="002176BB"/>
    <w:rsid w:val="002278DD"/>
    <w:rsid w:val="00230278"/>
    <w:rsid w:val="00230E4E"/>
    <w:rsid w:val="0023165B"/>
    <w:rsid w:val="00232E43"/>
    <w:rsid w:val="00234771"/>
    <w:rsid w:val="00236117"/>
    <w:rsid w:val="00237070"/>
    <w:rsid w:val="00245A0C"/>
    <w:rsid w:val="00250739"/>
    <w:rsid w:val="00252268"/>
    <w:rsid w:val="0025373D"/>
    <w:rsid w:val="00254032"/>
    <w:rsid w:val="0025575C"/>
    <w:rsid w:val="00257040"/>
    <w:rsid w:val="002629CD"/>
    <w:rsid w:val="00264EC1"/>
    <w:rsid w:val="00272192"/>
    <w:rsid w:val="002726EE"/>
    <w:rsid w:val="002764F6"/>
    <w:rsid w:val="002812F8"/>
    <w:rsid w:val="0028541F"/>
    <w:rsid w:val="0028741E"/>
    <w:rsid w:val="0029069F"/>
    <w:rsid w:val="002918D7"/>
    <w:rsid w:val="00294296"/>
    <w:rsid w:val="002A1C0D"/>
    <w:rsid w:val="002A3760"/>
    <w:rsid w:val="002B0E76"/>
    <w:rsid w:val="002B2C2C"/>
    <w:rsid w:val="002B75D2"/>
    <w:rsid w:val="002B7B12"/>
    <w:rsid w:val="002C1016"/>
    <w:rsid w:val="002C5842"/>
    <w:rsid w:val="002C62ED"/>
    <w:rsid w:val="002C7974"/>
    <w:rsid w:val="002D41DA"/>
    <w:rsid w:val="002E3F30"/>
    <w:rsid w:val="002E55DB"/>
    <w:rsid w:val="002E70F4"/>
    <w:rsid w:val="002E7A80"/>
    <w:rsid w:val="002E7AD6"/>
    <w:rsid w:val="002F0DD8"/>
    <w:rsid w:val="002F189E"/>
    <w:rsid w:val="002F3097"/>
    <w:rsid w:val="002F37EE"/>
    <w:rsid w:val="002F3FD9"/>
    <w:rsid w:val="0030655B"/>
    <w:rsid w:val="00313428"/>
    <w:rsid w:val="00315BF3"/>
    <w:rsid w:val="00317173"/>
    <w:rsid w:val="003203B8"/>
    <w:rsid w:val="0032116D"/>
    <w:rsid w:val="00321176"/>
    <w:rsid w:val="0032584A"/>
    <w:rsid w:val="003274E6"/>
    <w:rsid w:val="00334ABA"/>
    <w:rsid w:val="00342022"/>
    <w:rsid w:val="0034525B"/>
    <w:rsid w:val="003505D0"/>
    <w:rsid w:val="00353DC2"/>
    <w:rsid w:val="00354AB0"/>
    <w:rsid w:val="00357615"/>
    <w:rsid w:val="003619C0"/>
    <w:rsid w:val="00364915"/>
    <w:rsid w:val="003672E2"/>
    <w:rsid w:val="00370597"/>
    <w:rsid w:val="00370A25"/>
    <w:rsid w:val="00372163"/>
    <w:rsid w:val="00373547"/>
    <w:rsid w:val="00375DAF"/>
    <w:rsid w:val="00376AA4"/>
    <w:rsid w:val="00396B87"/>
    <w:rsid w:val="003A089B"/>
    <w:rsid w:val="003A3F66"/>
    <w:rsid w:val="003A5C8A"/>
    <w:rsid w:val="003A6796"/>
    <w:rsid w:val="003A6CBA"/>
    <w:rsid w:val="003B062D"/>
    <w:rsid w:val="003B2F1B"/>
    <w:rsid w:val="003B412D"/>
    <w:rsid w:val="003B601A"/>
    <w:rsid w:val="003C55B0"/>
    <w:rsid w:val="003D07E0"/>
    <w:rsid w:val="003D0F40"/>
    <w:rsid w:val="003D6114"/>
    <w:rsid w:val="003E2D8F"/>
    <w:rsid w:val="003E3D56"/>
    <w:rsid w:val="003E446D"/>
    <w:rsid w:val="003F00B7"/>
    <w:rsid w:val="003F3FB1"/>
    <w:rsid w:val="0040548C"/>
    <w:rsid w:val="00413AEA"/>
    <w:rsid w:val="0041482D"/>
    <w:rsid w:val="00417882"/>
    <w:rsid w:val="00417991"/>
    <w:rsid w:val="0042336C"/>
    <w:rsid w:val="00437A0F"/>
    <w:rsid w:val="004402E4"/>
    <w:rsid w:val="004415F4"/>
    <w:rsid w:val="004444A2"/>
    <w:rsid w:val="00445687"/>
    <w:rsid w:val="0044573F"/>
    <w:rsid w:val="004459FE"/>
    <w:rsid w:val="004474DF"/>
    <w:rsid w:val="004552B3"/>
    <w:rsid w:val="0046134B"/>
    <w:rsid w:val="00461C09"/>
    <w:rsid w:val="00465E34"/>
    <w:rsid w:val="004743BA"/>
    <w:rsid w:val="00474FCF"/>
    <w:rsid w:val="0047784D"/>
    <w:rsid w:val="0048546A"/>
    <w:rsid w:val="0048548D"/>
    <w:rsid w:val="0048635C"/>
    <w:rsid w:val="004865C7"/>
    <w:rsid w:val="00492FE4"/>
    <w:rsid w:val="004948A1"/>
    <w:rsid w:val="004948C3"/>
    <w:rsid w:val="004979CD"/>
    <w:rsid w:val="004A7E3C"/>
    <w:rsid w:val="004B0D6B"/>
    <w:rsid w:val="004B54C7"/>
    <w:rsid w:val="004B62ED"/>
    <w:rsid w:val="004B6B6F"/>
    <w:rsid w:val="004C0273"/>
    <w:rsid w:val="004C0FDB"/>
    <w:rsid w:val="004C1122"/>
    <w:rsid w:val="004C2084"/>
    <w:rsid w:val="004C7A74"/>
    <w:rsid w:val="004D6529"/>
    <w:rsid w:val="004D6B23"/>
    <w:rsid w:val="004E106C"/>
    <w:rsid w:val="004E13A2"/>
    <w:rsid w:val="004E6E2A"/>
    <w:rsid w:val="004E74DB"/>
    <w:rsid w:val="004F4DBB"/>
    <w:rsid w:val="004F65CB"/>
    <w:rsid w:val="00500133"/>
    <w:rsid w:val="00504FC1"/>
    <w:rsid w:val="005110F3"/>
    <w:rsid w:val="005115E7"/>
    <w:rsid w:val="0051460C"/>
    <w:rsid w:val="00515495"/>
    <w:rsid w:val="00521262"/>
    <w:rsid w:val="00522A6E"/>
    <w:rsid w:val="00524445"/>
    <w:rsid w:val="0053515F"/>
    <w:rsid w:val="005376E0"/>
    <w:rsid w:val="00537981"/>
    <w:rsid w:val="00537E80"/>
    <w:rsid w:val="00541151"/>
    <w:rsid w:val="00542F1F"/>
    <w:rsid w:val="00545DCD"/>
    <w:rsid w:val="005466FA"/>
    <w:rsid w:val="00546775"/>
    <w:rsid w:val="00550200"/>
    <w:rsid w:val="00550B17"/>
    <w:rsid w:val="00570FF4"/>
    <w:rsid w:val="00573DD1"/>
    <w:rsid w:val="00584E2B"/>
    <w:rsid w:val="00587117"/>
    <w:rsid w:val="005911D3"/>
    <w:rsid w:val="005A1BB3"/>
    <w:rsid w:val="005A5FD3"/>
    <w:rsid w:val="005A60F7"/>
    <w:rsid w:val="005B0278"/>
    <w:rsid w:val="005B4141"/>
    <w:rsid w:val="005B4D5E"/>
    <w:rsid w:val="005B72D4"/>
    <w:rsid w:val="005C4C34"/>
    <w:rsid w:val="005D34BE"/>
    <w:rsid w:val="005E07AF"/>
    <w:rsid w:val="005F39B5"/>
    <w:rsid w:val="00601270"/>
    <w:rsid w:val="0060168A"/>
    <w:rsid w:val="0060517D"/>
    <w:rsid w:val="00605461"/>
    <w:rsid w:val="0060548D"/>
    <w:rsid w:val="00606831"/>
    <w:rsid w:val="00607120"/>
    <w:rsid w:val="00610EBD"/>
    <w:rsid w:val="00617DFA"/>
    <w:rsid w:val="0062364F"/>
    <w:rsid w:val="0062494B"/>
    <w:rsid w:val="006255A4"/>
    <w:rsid w:val="006267D2"/>
    <w:rsid w:val="00635E86"/>
    <w:rsid w:val="00636321"/>
    <w:rsid w:val="00652396"/>
    <w:rsid w:val="006560F6"/>
    <w:rsid w:val="00660334"/>
    <w:rsid w:val="00662042"/>
    <w:rsid w:val="006620F9"/>
    <w:rsid w:val="00666191"/>
    <w:rsid w:val="00670B66"/>
    <w:rsid w:val="00671773"/>
    <w:rsid w:val="00674A5D"/>
    <w:rsid w:val="00676D8A"/>
    <w:rsid w:val="00680422"/>
    <w:rsid w:val="00683A9A"/>
    <w:rsid w:val="0068468E"/>
    <w:rsid w:val="006846B7"/>
    <w:rsid w:val="006847B2"/>
    <w:rsid w:val="00691BFD"/>
    <w:rsid w:val="0069464D"/>
    <w:rsid w:val="00694A10"/>
    <w:rsid w:val="0069549B"/>
    <w:rsid w:val="006A7240"/>
    <w:rsid w:val="006A7D23"/>
    <w:rsid w:val="006A7E27"/>
    <w:rsid w:val="006B5E88"/>
    <w:rsid w:val="006B608F"/>
    <w:rsid w:val="006C34BC"/>
    <w:rsid w:val="006C76DC"/>
    <w:rsid w:val="006D04AE"/>
    <w:rsid w:val="006D0EA7"/>
    <w:rsid w:val="006E0B40"/>
    <w:rsid w:val="006F053E"/>
    <w:rsid w:val="006F3AB2"/>
    <w:rsid w:val="007003EC"/>
    <w:rsid w:val="0070750A"/>
    <w:rsid w:val="007149BD"/>
    <w:rsid w:val="00722D70"/>
    <w:rsid w:val="00723C69"/>
    <w:rsid w:val="00725D2E"/>
    <w:rsid w:val="00726E87"/>
    <w:rsid w:val="00730453"/>
    <w:rsid w:val="007335D6"/>
    <w:rsid w:val="00733ED7"/>
    <w:rsid w:val="00734866"/>
    <w:rsid w:val="0073604A"/>
    <w:rsid w:val="00737557"/>
    <w:rsid w:val="00737939"/>
    <w:rsid w:val="00737E40"/>
    <w:rsid w:val="007401A0"/>
    <w:rsid w:val="00740CB6"/>
    <w:rsid w:val="00742A83"/>
    <w:rsid w:val="00743B9F"/>
    <w:rsid w:val="00745FD7"/>
    <w:rsid w:val="00746FA5"/>
    <w:rsid w:val="00751C1D"/>
    <w:rsid w:val="00757091"/>
    <w:rsid w:val="00760578"/>
    <w:rsid w:val="00762403"/>
    <w:rsid w:val="00762BBA"/>
    <w:rsid w:val="00762F01"/>
    <w:rsid w:val="00764200"/>
    <w:rsid w:val="00766F52"/>
    <w:rsid w:val="007718A9"/>
    <w:rsid w:val="00776A13"/>
    <w:rsid w:val="0077704B"/>
    <w:rsid w:val="00777B64"/>
    <w:rsid w:val="0078206B"/>
    <w:rsid w:val="00783046"/>
    <w:rsid w:val="00786ABD"/>
    <w:rsid w:val="00793E1E"/>
    <w:rsid w:val="00794EA8"/>
    <w:rsid w:val="007A09F2"/>
    <w:rsid w:val="007B5CDD"/>
    <w:rsid w:val="007B7D3C"/>
    <w:rsid w:val="007C248E"/>
    <w:rsid w:val="007C3AAC"/>
    <w:rsid w:val="007D0BEF"/>
    <w:rsid w:val="007D458F"/>
    <w:rsid w:val="007E5EB3"/>
    <w:rsid w:val="007E6F1B"/>
    <w:rsid w:val="007E6F7E"/>
    <w:rsid w:val="007F250E"/>
    <w:rsid w:val="007F7F47"/>
    <w:rsid w:val="008003DA"/>
    <w:rsid w:val="00801D85"/>
    <w:rsid w:val="00801E1D"/>
    <w:rsid w:val="00802C51"/>
    <w:rsid w:val="00806F94"/>
    <w:rsid w:val="00811BFC"/>
    <w:rsid w:val="008163F9"/>
    <w:rsid w:val="008218CE"/>
    <w:rsid w:val="00827221"/>
    <w:rsid w:val="008327EB"/>
    <w:rsid w:val="00834AFB"/>
    <w:rsid w:val="008430A6"/>
    <w:rsid w:val="008558C0"/>
    <w:rsid w:val="00860491"/>
    <w:rsid w:val="0086193F"/>
    <w:rsid w:val="00862801"/>
    <w:rsid w:val="0086566E"/>
    <w:rsid w:val="008677A5"/>
    <w:rsid w:val="008719E6"/>
    <w:rsid w:val="00872337"/>
    <w:rsid w:val="0087412C"/>
    <w:rsid w:val="008748EA"/>
    <w:rsid w:val="0088205B"/>
    <w:rsid w:val="00884C12"/>
    <w:rsid w:val="00886CE8"/>
    <w:rsid w:val="008A1023"/>
    <w:rsid w:val="008A1134"/>
    <w:rsid w:val="008A1A3A"/>
    <w:rsid w:val="008A3AC2"/>
    <w:rsid w:val="008A3DA3"/>
    <w:rsid w:val="008B1830"/>
    <w:rsid w:val="008B2A6F"/>
    <w:rsid w:val="008B628C"/>
    <w:rsid w:val="008B73F1"/>
    <w:rsid w:val="008D1B8A"/>
    <w:rsid w:val="008D1C38"/>
    <w:rsid w:val="008D1E45"/>
    <w:rsid w:val="008D4ECA"/>
    <w:rsid w:val="008D67B8"/>
    <w:rsid w:val="008F02F1"/>
    <w:rsid w:val="008F08E4"/>
    <w:rsid w:val="008F1DCA"/>
    <w:rsid w:val="0090132A"/>
    <w:rsid w:val="00906CA1"/>
    <w:rsid w:val="00907784"/>
    <w:rsid w:val="009124E1"/>
    <w:rsid w:val="009140CD"/>
    <w:rsid w:val="009147D5"/>
    <w:rsid w:val="0092213A"/>
    <w:rsid w:val="009232EA"/>
    <w:rsid w:val="009242AF"/>
    <w:rsid w:val="00924A0B"/>
    <w:rsid w:val="00932C93"/>
    <w:rsid w:val="0093346D"/>
    <w:rsid w:val="00936283"/>
    <w:rsid w:val="009405D3"/>
    <w:rsid w:val="00943DA8"/>
    <w:rsid w:val="00944116"/>
    <w:rsid w:val="00944E16"/>
    <w:rsid w:val="00944E4E"/>
    <w:rsid w:val="0095050C"/>
    <w:rsid w:val="00952F5F"/>
    <w:rsid w:val="009539A7"/>
    <w:rsid w:val="009561EF"/>
    <w:rsid w:val="00957719"/>
    <w:rsid w:val="00960A89"/>
    <w:rsid w:val="009618C0"/>
    <w:rsid w:val="009639C5"/>
    <w:rsid w:val="00972EE2"/>
    <w:rsid w:val="00985E89"/>
    <w:rsid w:val="00990215"/>
    <w:rsid w:val="00990BD7"/>
    <w:rsid w:val="00994496"/>
    <w:rsid w:val="009957AE"/>
    <w:rsid w:val="00996EC3"/>
    <w:rsid w:val="009A1668"/>
    <w:rsid w:val="009A411D"/>
    <w:rsid w:val="009A429C"/>
    <w:rsid w:val="009B1768"/>
    <w:rsid w:val="009C1F8B"/>
    <w:rsid w:val="009C2FB1"/>
    <w:rsid w:val="009C405D"/>
    <w:rsid w:val="009D0EE0"/>
    <w:rsid w:val="009D526A"/>
    <w:rsid w:val="009D6195"/>
    <w:rsid w:val="009D6F95"/>
    <w:rsid w:val="009D78BE"/>
    <w:rsid w:val="009E1E95"/>
    <w:rsid w:val="009E2EF7"/>
    <w:rsid w:val="009E38AE"/>
    <w:rsid w:val="009F4850"/>
    <w:rsid w:val="009F65EA"/>
    <w:rsid w:val="00A00906"/>
    <w:rsid w:val="00A01BB9"/>
    <w:rsid w:val="00A02518"/>
    <w:rsid w:val="00A046B9"/>
    <w:rsid w:val="00A0556F"/>
    <w:rsid w:val="00A1240D"/>
    <w:rsid w:val="00A13513"/>
    <w:rsid w:val="00A1546E"/>
    <w:rsid w:val="00A173BD"/>
    <w:rsid w:val="00A20A7B"/>
    <w:rsid w:val="00A25C88"/>
    <w:rsid w:val="00A25FBB"/>
    <w:rsid w:val="00A2719E"/>
    <w:rsid w:val="00A30ABA"/>
    <w:rsid w:val="00A34B34"/>
    <w:rsid w:val="00A350AE"/>
    <w:rsid w:val="00A426A5"/>
    <w:rsid w:val="00A42893"/>
    <w:rsid w:val="00A43654"/>
    <w:rsid w:val="00A4471D"/>
    <w:rsid w:val="00A44814"/>
    <w:rsid w:val="00A471F0"/>
    <w:rsid w:val="00A532CD"/>
    <w:rsid w:val="00A53790"/>
    <w:rsid w:val="00A56BB4"/>
    <w:rsid w:val="00A646C0"/>
    <w:rsid w:val="00A706E0"/>
    <w:rsid w:val="00A7283C"/>
    <w:rsid w:val="00A73458"/>
    <w:rsid w:val="00A751A6"/>
    <w:rsid w:val="00A75422"/>
    <w:rsid w:val="00A80A34"/>
    <w:rsid w:val="00A8623C"/>
    <w:rsid w:val="00A923A6"/>
    <w:rsid w:val="00A934F8"/>
    <w:rsid w:val="00AA0F16"/>
    <w:rsid w:val="00AB3CFA"/>
    <w:rsid w:val="00AB7E6B"/>
    <w:rsid w:val="00AC7CED"/>
    <w:rsid w:val="00AD583E"/>
    <w:rsid w:val="00AE25D1"/>
    <w:rsid w:val="00AE2989"/>
    <w:rsid w:val="00AE2C2E"/>
    <w:rsid w:val="00B048B1"/>
    <w:rsid w:val="00B10D50"/>
    <w:rsid w:val="00B168AA"/>
    <w:rsid w:val="00B210C3"/>
    <w:rsid w:val="00B255A2"/>
    <w:rsid w:val="00B35E12"/>
    <w:rsid w:val="00B416F3"/>
    <w:rsid w:val="00B44B63"/>
    <w:rsid w:val="00B609B7"/>
    <w:rsid w:val="00B6657D"/>
    <w:rsid w:val="00B77FD4"/>
    <w:rsid w:val="00B81FC1"/>
    <w:rsid w:val="00B8576F"/>
    <w:rsid w:val="00B87524"/>
    <w:rsid w:val="00B90592"/>
    <w:rsid w:val="00B91384"/>
    <w:rsid w:val="00B952F7"/>
    <w:rsid w:val="00B96550"/>
    <w:rsid w:val="00BA242F"/>
    <w:rsid w:val="00BA3121"/>
    <w:rsid w:val="00BA6FAD"/>
    <w:rsid w:val="00BA7FC3"/>
    <w:rsid w:val="00BB249B"/>
    <w:rsid w:val="00BC055C"/>
    <w:rsid w:val="00BC0A54"/>
    <w:rsid w:val="00BC0F2E"/>
    <w:rsid w:val="00BC2F29"/>
    <w:rsid w:val="00BC470B"/>
    <w:rsid w:val="00BC4D47"/>
    <w:rsid w:val="00BC501A"/>
    <w:rsid w:val="00BD3459"/>
    <w:rsid w:val="00BD745A"/>
    <w:rsid w:val="00BE2580"/>
    <w:rsid w:val="00BE3242"/>
    <w:rsid w:val="00BE3CB5"/>
    <w:rsid w:val="00BE46DF"/>
    <w:rsid w:val="00BE5161"/>
    <w:rsid w:val="00BF6519"/>
    <w:rsid w:val="00BF74B7"/>
    <w:rsid w:val="00C0155B"/>
    <w:rsid w:val="00C1093A"/>
    <w:rsid w:val="00C11679"/>
    <w:rsid w:val="00C131E8"/>
    <w:rsid w:val="00C22021"/>
    <w:rsid w:val="00C24133"/>
    <w:rsid w:val="00C303C9"/>
    <w:rsid w:val="00C305E8"/>
    <w:rsid w:val="00C30AA1"/>
    <w:rsid w:val="00C31F82"/>
    <w:rsid w:val="00C33226"/>
    <w:rsid w:val="00C33AB6"/>
    <w:rsid w:val="00C400C2"/>
    <w:rsid w:val="00C450BB"/>
    <w:rsid w:val="00C476A9"/>
    <w:rsid w:val="00C505CA"/>
    <w:rsid w:val="00C50E1C"/>
    <w:rsid w:val="00C61110"/>
    <w:rsid w:val="00C620BC"/>
    <w:rsid w:val="00C63346"/>
    <w:rsid w:val="00C66C61"/>
    <w:rsid w:val="00C67294"/>
    <w:rsid w:val="00C70385"/>
    <w:rsid w:val="00C7380C"/>
    <w:rsid w:val="00C86F92"/>
    <w:rsid w:val="00C911B3"/>
    <w:rsid w:val="00C9355E"/>
    <w:rsid w:val="00C953C1"/>
    <w:rsid w:val="00CA0244"/>
    <w:rsid w:val="00CA20E0"/>
    <w:rsid w:val="00CB01CC"/>
    <w:rsid w:val="00CB261E"/>
    <w:rsid w:val="00CC04F7"/>
    <w:rsid w:val="00CC6F53"/>
    <w:rsid w:val="00CD1A64"/>
    <w:rsid w:val="00CD43DD"/>
    <w:rsid w:val="00CD4857"/>
    <w:rsid w:val="00CD59F0"/>
    <w:rsid w:val="00CD7646"/>
    <w:rsid w:val="00CE0D32"/>
    <w:rsid w:val="00CE723F"/>
    <w:rsid w:val="00CE749B"/>
    <w:rsid w:val="00CF0D13"/>
    <w:rsid w:val="00CF0D6B"/>
    <w:rsid w:val="00CF41CE"/>
    <w:rsid w:val="00D02041"/>
    <w:rsid w:val="00D041B2"/>
    <w:rsid w:val="00D06DBE"/>
    <w:rsid w:val="00D074E4"/>
    <w:rsid w:val="00D10A16"/>
    <w:rsid w:val="00D117BA"/>
    <w:rsid w:val="00D120CF"/>
    <w:rsid w:val="00D12285"/>
    <w:rsid w:val="00D16112"/>
    <w:rsid w:val="00D24856"/>
    <w:rsid w:val="00D272F8"/>
    <w:rsid w:val="00D32A53"/>
    <w:rsid w:val="00D351A3"/>
    <w:rsid w:val="00D3524A"/>
    <w:rsid w:val="00D35683"/>
    <w:rsid w:val="00D373D4"/>
    <w:rsid w:val="00D4364D"/>
    <w:rsid w:val="00D45883"/>
    <w:rsid w:val="00D468B6"/>
    <w:rsid w:val="00D475E0"/>
    <w:rsid w:val="00D50E0F"/>
    <w:rsid w:val="00D54D82"/>
    <w:rsid w:val="00D6083C"/>
    <w:rsid w:val="00D61109"/>
    <w:rsid w:val="00D66BD8"/>
    <w:rsid w:val="00D67237"/>
    <w:rsid w:val="00D70C16"/>
    <w:rsid w:val="00D73517"/>
    <w:rsid w:val="00D75069"/>
    <w:rsid w:val="00D750BE"/>
    <w:rsid w:val="00D752D1"/>
    <w:rsid w:val="00D83512"/>
    <w:rsid w:val="00D91C7F"/>
    <w:rsid w:val="00D944FE"/>
    <w:rsid w:val="00D946DD"/>
    <w:rsid w:val="00D9767A"/>
    <w:rsid w:val="00DB0F8D"/>
    <w:rsid w:val="00DB3BD5"/>
    <w:rsid w:val="00DB7E1B"/>
    <w:rsid w:val="00DC1B27"/>
    <w:rsid w:val="00DC1F85"/>
    <w:rsid w:val="00DC4D31"/>
    <w:rsid w:val="00DD011B"/>
    <w:rsid w:val="00DD1857"/>
    <w:rsid w:val="00DD3FC9"/>
    <w:rsid w:val="00DD52F5"/>
    <w:rsid w:val="00DE558E"/>
    <w:rsid w:val="00DE684F"/>
    <w:rsid w:val="00DE6F2C"/>
    <w:rsid w:val="00DF016A"/>
    <w:rsid w:val="00E01157"/>
    <w:rsid w:val="00E01485"/>
    <w:rsid w:val="00E1168E"/>
    <w:rsid w:val="00E1418F"/>
    <w:rsid w:val="00E164B0"/>
    <w:rsid w:val="00E211FE"/>
    <w:rsid w:val="00E22137"/>
    <w:rsid w:val="00E25387"/>
    <w:rsid w:val="00E26466"/>
    <w:rsid w:val="00E3677D"/>
    <w:rsid w:val="00E36BAD"/>
    <w:rsid w:val="00E443EB"/>
    <w:rsid w:val="00E46625"/>
    <w:rsid w:val="00E551A5"/>
    <w:rsid w:val="00E554AE"/>
    <w:rsid w:val="00E62EC0"/>
    <w:rsid w:val="00E7577C"/>
    <w:rsid w:val="00E775E2"/>
    <w:rsid w:val="00E7773A"/>
    <w:rsid w:val="00E879A5"/>
    <w:rsid w:val="00E97297"/>
    <w:rsid w:val="00EA1D1F"/>
    <w:rsid w:val="00EA5C71"/>
    <w:rsid w:val="00EA627A"/>
    <w:rsid w:val="00ED03FD"/>
    <w:rsid w:val="00ED1CC3"/>
    <w:rsid w:val="00ED2DC1"/>
    <w:rsid w:val="00ED5582"/>
    <w:rsid w:val="00EE0F1A"/>
    <w:rsid w:val="00EE41A7"/>
    <w:rsid w:val="00EE6280"/>
    <w:rsid w:val="00EE6999"/>
    <w:rsid w:val="00EF225B"/>
    <w:rsid w:val="00EF2A0D"/>
    <w:rsid w:val="00EF3257"/>
    <w:rsid w:val="00EF3C30"/>
    <w:rsid w:val="00EF46D4"/>
    <w:rsid w:val="00EF4BAE"/>
    <w:rsid w:val="00EF57A8"/>
    <w:rsid w:val="00EF791A"/>
    <w:rsid w:val="00F03A27"/>
    <w:rsid w:val="00F07354"/>
    <w:rsid w:val="00F17633"/>
    <w:rsid w:val="00F21D23"/>
    <w:rsid w:val="00F23E36"/>
    <w:rsid w:val="00F26E75"/>
    <w:rsid w:val="00F275AD"/>
    <w:rsid w:val="00F30029"/>
    <w:rsid w:val="00F33EE2"/>
    <w:rsid w:val="00F35932"/>
    <w:rsid w:val="00F37336"/>
    <w:rsid w:val="00F40FFA"/>
    <w:rsid w:val="00F466B8"/>
    <w:rsid w:val="00F5402C"/>
    <w:rsid w:val="00F554BC"/>
    <w:rsid w:val="00F55AEF"/>
    <w:rsid w:val="00F62B93"/>
    <w:rsid w:val="00F66E83"/>
    <w:rsid w:val="00F67CE9"/>
    <w:rsid w:val="00F80A1C"/>
    <w:rsid w:val="00F81A8A"/>
    <w:rsid w:val="00F83B9B"/>
    <w:rsid w:val="00F84C7E"/>
    <w:rsid w:val="00F86551"/>
    <w:rsid w:val="00F906CF"/>
    <w:rsid w:val="00F908D7"/>
    <w:rsid w:val="00F915C2"/>
    <w:rsid w:val="00F9609D"/>
    <w:rsid w:val="00FB5F6E"/>
    <w:rsid w:val="00FB769E"/>
    <w:rsid w:val="00FC566F"/>
    <w:rsid w:val="00FD01AA"/>
    <w:rsid w:val="00FD0771"/>
    <w:rsid w:val="00FD3D7E"/>
    <w:rsid w:val="00FE2352"/>
    <w:rsid w:val="00FF185E"/>
    <w:rsid w:val="00FF29BB"/>
    <w:rsid w:val="00FF2E7F"/>
    <w:rsid w:val="00FF489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qFormat="1"/>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F6519"/>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34B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34B34"/>
    <w:rPr>
      <w:sz w:val="18"/>
      <w:szCs w:val="18"/>
    </w:rPr>
  </w:style>
  <w:style w:type="paragraph" w:styleId="a4">
    <w:name w:val="footer"/>
    <w:basedOn w:val="a"/>
    <w:link w:val="Char0"/>
    <w:uiPriority w:val="99"/>
    <w:unhideWhenUsed/>
    <w:rsid w:val="00A34B34"/>
    <w:pPr>
      <w:tabs>
        <w:tab w:val="center" w:pos="4153"/>
        <w:tab w:val="right" w:pos="8306"/>
      </w:tabs>
      <w:snapToGrid w:val="0"/>
      <w:jc w:val="left"/>
    </w:pPr>
    <w:rPr>
      <w:sz w:val="18"/>
      <w:szCs w:val="18"/>
    </w:rPr>
  </w:style>
  <w:style w:type="character" w:customStyle="1" w:styleId="Char0">
    <w:name w:val="页脚 Char"/>
    <w:basedOn w:val="a0"/>
    <w:link w:val="a4"/>
    <w:uiPriority w:val="99"/>
    <w:rsid w:val="00A34B34"/>
    <w:rPr>
      <w:sz w:val="18"/>
      <w:szCs w:val="18"/>
    </w:rPr>
  </w:style>
  <w:style w:type="table" w:styleId="a5">
    <w:name w:val="Table Grid"/>
    <w:basedOn w:val="a1"/>
    <w:uiPriority w:val="59"/>
    <w:rsid w:val="00A34B3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annotation text"/>
    <w:basedOn w:val="a"/>
    <w:link w:val="Char1"/>
    <w:qFormat/>
    <w:rsid w:val="00147918"/>
    <w:pPr>
      <w:jc w:val="left"/>
    </w:pPr>
    <w:rPr>
      <w:rFonts w:cs="黑体"/>
      <w:szCs w:val="24"/>
    </w:rPr>
  </w:style>
  <w:style w:type="character" w:customStyle="1" w:styleId="Char2">
    <w:name w:val="批注文字 Char"/>
    <w:basedOn w:val="a0"/>
    <w:uiPriority w:val="99"/>
    <w:semiHidden/>
    <w:rsid w:val="00147918"/>
  </w:style>
  <w:style w:type="character" w:styleId="a7">
    <w:name w:val="annotation reference"/>
    <w:basedOn w:val="a0"/>
    <w:rsid w:val="00147918"/>
    <w:rPr>
      <w:sz w:val="21"/>
      <w:szCs w:val="21"/>
    </w:rPr>
  </w:style>
  <w:style w:type="character" w:customStyle="1" w:styleId="Char1">
    <w:name w:val="批注文字 Char1"/>
    <w:basedOn w:val="a0"/>
    <w:link w:val="a6"/>
    <w:rsid w:val="00147918"/>
    <w:rPr>
      <w:rFonts w:ascii="Calibri" w:eastAsia="宋体" w:hAnsi="Calibri" w:cs="黑体"/>
      <w:szCs w:val="24"/>
    </w:rPr>
  </w:style>
  <w:style w:type="paragraph" w:styleId="a8">
    <w:name w:val="annotation subject"/>
    <w:basedOn w:val="a6"/>
    <w:next w:val="a6"/>
    <w:link w:val="Char3"/>
    <w:uiPriority w:val="99"/>
    <w:semiHidden/>
    <w:unhideWhenUsed/>
    <w:rsid w:val="00DE684F"/>
    <w:rPr>
      <w:rFonts w:cs="Times New Roman"/>
      <w:b/>
      <w:bCs/>
      <w:szCs w:val="22"/>
    </w:rPr>
  </w:style>
  <w:style w:type="character" w:customStyle="1" w:styleId="Char3">
    <w:name w:val="批注主题 Char"/>
    <w:basedOn w:val="Char1"/>
    <w:link w:val="a8"/>
    <w:uiPriority w:val="99"/>
    <w:semiHidden/>
    <w:rsid w:val="00DE684F"/>
    <w:rPr>
      <w:rFonts w:ascii="Calibri" w:eastAsia="宋体" w:hAnsi="Calibri" w:cs="黑体"/>
      <w:b/>
      <w:bCs/>
      <w:szCs w:val="24"/>
    </w:rPr>
  </w:style>
  <w:style w:type="paragraph" w:styleId="a9">
    <w:name w:val="Balloon Text"/>
    <w:basedOn w:val="a"/>
    <w:link w:val="Char4"/>
    <w:uiPriority w:val="99"/>
    <w:semiHidden/>
    <w:unhideWhenUsed/>
    <w:rsid w:val="00DE684F"/>
    <w:rPr>
      <w:sz w:val="18"/>
      <w:szCs w:val="18"/>
    </w:rPr>
  </w:style>
  <w:style w:type="character" w:customStyle="1" w:styleId="Char4">
    <w:name w:val="批注框文本 Char"/>
    <w:basedOn w:val="a0"/>
    <w:link w:val="a9"/>
    <w:uiPriority w:val="99"/>
    <w:semiHidden/>
    <w:rsid w:val="00DE684F"/>
    <w:rPr>
      <w:sz w:val="18"/>
      <w:szCs w:val="18"/>
    </w:rPr>
  </w:style>
  <w:style w:type="paragraph" w:styleId="aa">
    <w:name w:val="List Paragraph"/>
    <w:basedOn w:val="a"/>
    <w:uiPriority w:val="34"/>
    <w:qFormat/>
    <w:rsid w:val="00BC470B"/>
    <w:pPr>
      <w:ind w:firstLineChars="200" w:firstLine="420"/>
    </w:pPr>
  </w:style>
  <w:style w:type="paragraph" w:styleId="ab">
    <w:name w:val="Revision"/>
    <w:hidden/>
    <w:uiPriority w:val="99"/>
    <w:semiHidden/>
    <w:rsid w:val="00DC1F85"/>
    <w:rPr>
      <w:kern w:val="2"/>
      <w:sz w:val="21"/>
      <w:szCs w:val="22"/>
    </w:rPr>
  </w:style>
</w:styles>
</file>

<file path=word/webSettings.xml><?xml version="1.0" encoding="utf-8"?>
<w:webSettings xmlns:r="http://schemas.openxmlformats.org/officeDocument/2006/relationships" xmlns:w="http://schemas.openxmlformats.org/wordprocessingml/2006/main">
  <w:divs>
    <w:div w:id="1032268940">
      <w:bodyDiv w:val="1"/>
      <w:marLeft w:val="0"/>
      <w:marRight w:val="0"/>
      <w:marTop w:val="0"/>
      <w:marBottom w:val="0"/>
      <w:divBdr>
        <w:top w:val="none" w:sz="0" w:space="0" w:color="auto"/>
        <w:left w:val="none" w:sz="0" w:space="0" w:color="auto"/>
        <w:bottom w:val="none" w:sz="0" w:space="0" w:color="auto"/>
        <w:right w:val="none" w:sz="0" w:space="0" w:color="auto"/>
      </w:divBdr>
    </w:div>
    <w:div w:id="1299385538">
      <w:bodyDiv w:val="1"/>
      <w:marLeft w:val="0"/>
      <w:marRight w:val="0"/>
      <w:marTop w:val="0"/>
      <w:marBottom w:val="0"/>
      <w:divBdr>
        <w:top w:val="none" w:sz="0" w:space="0" w:color="auto"/>
        <w:left w:val="none" w:sz="0" w:space="0" w:color="auto"/>
        <w:bottom w:val="none" w:sz="0" w:space="0" w:color="auto"/>
        <w:right w:val="none" w:sz="0" w:space="0" w:color="auto"/>
      </w:divBdr>
    </w:div>
    <w:div w:id="1684743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52AB5BA-3F6F-4359-BDC5-520733D892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wdzx97</Template>
  <TotalTime>7</TotalTime>
  <Pages>29</Pages>
  <Words>3981</Words>
  <Characters>22696</Characters>
  <Application>Microsoft Office Word</Application>
  <DocSecurity>0</DocSecurity>
  <Lines>189</Lines>
  <Paragraphs>53</Paragraphs>
  <ScaleCrop>false</ScaleCrop>
  <Company/>
  <LinksUpToDate>false</LinksUpToDate>
  <CharactersWithSpaces>26624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sse</dc:creator>
  <cp:lastModifiedBy>朱峰(返回主办人修改)</cp:lastModifiedBy>
  <cp:revision>6</cp:revision>
  <cp:lastPrinted>2020-04-23T10:08:00Z</cp:lastPrinted>
  <dcterms:created xsi:type="dcterms:W3CDTF">2021-04-21T10:13:00Z</dcterms:created>
  <dcterms:modified xsi:type="dcterms:W3CDTF">2021-05-12T08:55:00Z</dcterms:modified>
</cp:coreProperties>
</file>