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6EE" w:rsidRDefault="00593F0E">
      <w:pPr>
        <w:spacing w:line="560" w:lineRule="exact"/>
      </w:pPr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601603">
        <w:instrText>ADDIN CNKISM.UserStyle</w:instrText>
      </w:r>
      <w:r>
        <w:fldChar w:fldCharType="end"/>
      </w:r>
    </w:p>
    <w:p w:rsidR="000866EE" w:rsidRDefault="00601603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《上海证券交易所科创板上市公司自律</w:t>
      </w:r>
    </w:p>
    <w:p w:rsidR="000866EE" w:rsidRDefault="00601603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监管指引第１号——规范运作（征求</w:t>
      </w:r>
    </w:p>
    <w:p w:rsidR="000866EE" w:rsidRDefault="00601603">
      <w:pPr>
        <w:spacing w:line="560" w:lineRule="exact"/>
        <w:jc w:val="center"/>
        <w:outlineLvl w:val="0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意见稿）》修订说明</w:t>
      </w:r>
    </w:p>
    <w:p w:rsidR="000866EE" w:rsidRDefault="000866EE">
      <w:pPr>
        <w:spacing w:line="560" w:lineRule="exact"/>
        <w:ind w:firstLineChars="200" w:firstLine="600"/>
        <w:rPr>
          <w:rFonts w:ascii="楷体_GB2312" w:eastAsia="楷体_GB2312"/>
          <w:sz w:val="30"/>
          <w:szCs w:val="30"/>
        </w:rPr>
      </w:pPr>
    </w:p>
    <w:p w:rsidR="000866EE" w:rsidRDefault="00601603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为引导科创板上市公司提高现金分红水平，进一步规范上市公司现金分红行为，根据</w:t>
      </w:r>
      <w:r w:rsidR="00A47E02">
        <w:rPr>
          <w:rFonts w:ascii="仿宋_GB2312" w:eastAsia="仿宋_GB2312" w:hint="eastAsia"/>
          <w:sz w:val="30"/>
          <w:szCs w:val="30"/>
        </w:rPr>
        <w:t>中国证监会统一部署</w:t>
      </w:r>
      <w:r>
        <w:rPr>
          <w:rFonts w:ascii="仿宋_GB2312" w:eastAsia="仿宋_GB2312" w:hint="eastAsia"/>
          <w:sz w:val="30"/>
          <w:szCs w:val="30"/>
        </w:rPr>
        <w:t>，上海证券交易所（以下简称本所）修订了《上海证券交易所科创板上市公司自律监管指引第１号——规范运作》涉及现金分红相关条款，现将有关情况说明如下。</w:t>
      </w:r>
    </w:p>
    <w:p w:rsidR="000866EE" w:rsidRDefault="00601603" w:rsidP="00A47E02">
      <w:pPr>
        <w:spacing w:line="600" w:lineRule="exact"/>
        <w:ind w:firstLineChars="200" w:firstLine="602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一是引导上市公司积极分红。</w:t>
      </w:r>
      <w:r>
        <w:rPr>
          <w:rFonts w:ascii="仿宋_GB2312" w:eastAsia="仿宋_GB2312" w:hAnsi="仿宋" w:cs="仿宋" w:hint="eastAsia"/>
          <w:bCs/>
          <w:sz w:val="30"/>
          <w:szCs w:val="30"/>
        </w:rPr>
        <w:t>一方面，对于长期大额财务投资但分红比例偏低的公司，强化披露要求，引导公司提高资产使用效率，更好专注主业和回报投资者。另一方面，对分红未达到一定比例的上市公司，进一步要求披露公司为中小股东参与决策提供的便利，以及为增强投资者回报水平拟采取的措施。</w:t>
      </w:r>
    </w:p>
    <w:p w:rsidR="000866EE" w:rsidRDefault="00601603" w:rsidP="00A47E02">
      <w:pPr>
        <w:spacing w:line="600" w:lineRule="exact"/>
        <w:ind w:firstLineChars="200" w:firstLine="602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二是鼓励上市公司增加分红频次。</w:t>
      </w:r>
      <w:r>
        <w:rPr>
          <w:rFonts w:ascii="仿宋_GB2312" w:eastAsia="仿宋_GB2312" w:hAnsi="仿宋" w:cs="仿宋" w:hint="eastAsia"/>
          <w:bCs/>
          <w:sz w:val="30"/>
          <w:szCs w:val="30"/>
        </w:rPr>
        <w:t>明确上市公司应当综合考虑多方面因素，选择有利于投资者分享公司成长和发展成果、取得合理投资回报的利润分配政策。鼓励公司在符合利润分配条件的前提下增加现金分红频次，稳定投资者分红预期。</w:t>
      </w:r>
    </w:p>
    <w:p w:rsidR="000866EE" w:rsidRDefault="00601603" w:rsidP="00A47E02">
      <w:pPr>
        <w:spacing w:line="600" w:lineRule="exact"/>
        <w:ind w:firstLineChars="200" w:firstLine="602"/>
        <w:rPr>
          <w:rFonts w:ascii="仿宋_GB2312" w:eastAsia="仿宋_GB2312" w:hAnsi="仿宋" w:cs="仿宋"/>
          <w:bCs/>
          <w:sz w:val="30"/>
          <w:szCs w:val="30"/>
        </w:rPr>
      </w:pPr>
      <w:r>
        <w:rPr>
          <w:rFonts w:ascii="仿宋_GB2312" w:eastAsia="仿宋_GB2312" w:hAnsi="仿宋" w:cs="仿宋" w:hint="eastAsia"/>
          <w:b/>
          <w:bCs/>
          <w:sz w:val="30"/>
          <w:szCs w:val="30"/>
        </w:rPr>
        <w:t>三是</w:t>
      </w:r>
      <w:r>
        <w:rPr>
          <w:rFonts w:ascii="仿宋_GB2312" w:eastAsia="仿宋_GB2312" w:hint="eastAsia"/>
          <w:b/>
          <w:sz w:val="30"/>
          <w:szCs w:val="30"/>
        </w:rPr>
        <w:t>引导上市公司合理分红。</w:t>
      </w:r>
      <w:r>
        <w:rPr>
          <w:rFonts w:ascii="仿宋_GB2312" w:eastAsia="仿宋_GB2312" w:hAnsi="仿宋" w:cs="仿宋" w:hint="eastAsia"/>
          <w:bCs/>
          <w:sz w:val="30"/>
          <w:szCs w:val="30"/>
        </w:rPr>
        <w:t>对现金分红金额达到当期净利润100%和可</w:t>
      </w:r>
      <w:r w:rsidR="00A47E02">
        <w:rPr>
          <w:rFonts w:ascii="仿宋_GB2312" w:eastAsia="仿宋_GB2312" w:hAnsi="仿宋" w:cs="仿宋" w:hint="eastAsia"/>
          <w:bCs/>
          <w:sz w:val="30"/>
          <w:szCs w:val="30"/>
        </w:rPr>
        <w:t>供</w:t>
      </w:r>
      <w:r>
        <w:rPr>
          <w:rFonts w:ascii="仿宋_GB2312" w:eastAsia="仿宋_GB2312" w:hAnsi="仿宋" w:cs="仿宋" w:hint="eastAsia"/>
          <w:bCs/>
          <w:sz w:val="30"/>
          <w:szCs w:val="30"/>
        </w:rPr>
        <w:t>分配利润50%、资产负债率高且经营活动产生的现金流量净额为负、存在重大经营风险等情形的公司，提高分红信息透明度，督促公司披露分红方案的合理性及对生产经营的影响。</w:t>
      </w:r>
    </w:p>
    <w:p w:rsidR="000866EE" w:rsidRDefault="00601603">
      <w:pPr>
        <w:tabs>
          <w:tab w:val="left" w:pos="3377"/>
        </w:tabs>
        <w:spacing w:line="6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lastRenderedPageBreak/>
        <w:t>此外，本次修订还增加了上市公司股本变动情况下的分红实施安排、上市公司现金分红方案的编制基础、做好资金安排确保现金分红方案顺利实施等条文。</w:t>
      </w:r>
    </w:p>
    <w:p w:rsidR="00AF140C" w:rsidRDefault="00AF140C">
      <w:pPr>
        <w:tabs>
          <w:tab w:val="left" w:pos="3377"/>
        </w:tabs>
        <w:spacing w:line="600" w:lineRule="exact"/>
        <w:ind w:firstLineChars="200" w:firstLine="600"/>
        <w:rPr>
          <w:rFonts w:ascii="Times New Roman" w:eastAsia="仿宋_GB2312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sz w:val="30"/>
          <w:szCs w:val="30"/>
        </w:rPr>
        <w:t>特此说明。</w:t>
      </w:r>
    </w:p>
    <w:sectPr w:rsidR="00AF140C" w:rsidSect="000866EE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7972" w:rsidRDefault="00507972" w:rsidP="000866EE">
      <w:r>
        <w:separator/>
      </w:r>
    </w:p>
  </w:endnote>
  <w:endnote w:type="continuationSeparator" w:id="0">
    <w:p w:rsidR="00507972" w:rsidRDefault="00507972" w:rsidP="000866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iberation Serif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bany">
    <w:altName w:val="汉仪书宋二KW"/>
    <w:charset w:val="86"/>
    <w:family w:val="swiss"/>
    <w:pitch w:val="default"/>
    <w:sig w:usb0="00000000" w:usb1="00000000" w:usb2="00000000" w:usb3="00000000" w:csb0="00000000" w:csb1="00000000"/>
  </w:font>
  <w:font w:name="楷体_GB2312">
    <w:altName w:val="汉仪楷体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66EE" w:rsidRDefault="00593F0E">
    <w:pPr>
      <w:pStyle w:val="a8"/>
      <w:jc w:val="center"/>
    </w:pPr>
    <w:r w:rsidRPr="00593F0E">
      <w:fldChar w:fldCharType="begin"/>
    </w:r>
    <w:r w:rsidR="00601603">
      <w:instrText xml:space="preserve"> PAGE   \* MERGEFORMAT </w:instrText>
    </w:r>
    <w:r w:rsidRPr="00593F0E">
      <w:fldChar w:fldCharType="separate"/>
    </w:r>
    <w:r w:rsidR="008F6FD6" w:rsidRPr="008F6FD6">
      <w:rPr>
        <w:noProof/>
        <w:lang w:val="zh-CN"/>
      </w:rPr>
      <w:t>2</w:t>
    </w:r>
    <w:r>
      <w:rPr>
        <w:lang w:val="zh-CN"/>
      </w:rPr>
      <w:fldChar w:fldCharType="end"/>
    </w:r>
  </w:p>
  <w:p w:rsidR="000866EE" w:rsidRDefault="000866E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7972" w:rsidRDefault="00507972" w:rsidP="000866EE">
      <w:r>
        <w:separator/>
      </w:r>
    </w:p>
  </w:footnote>
  <w:footnote w:type="continuationSeparator" w:id="0">
    <w:p w:rsidR="00507972" w:rsidRDefault="00507972" w:rsidP="000866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68EB"/>
    <w:rsid w:val="EAD3A445"/>
    <w:rsid w:val="EDF6161A"/>
    <w:rsid w:val="0001677C"/>
    <w:rsid w:val="00017EB7"/>
    <w:rsid w:val="000242E6"/>
    <w:rsid w:val="000264C6"/>
    <w:rsid w:val="00047181"/>
    <w:rsid w:val="00050F59"/>
    <w:rsid w:val="00054F61"/>
    <w:rsid w:val="00064325"/>
    <w:rsid w:val="00067D8C"/>
    <w:rsid w:val="00075D0F"/>
    <w:rsid w:val="00084119"/>
    <w:rsid w:val="000866EE"/>
    <w:rsid w:val="000955C8"/>
    <w:rsid w:val="000A0C24"/>
    <w:rsid w:val="000B49AE"/>
    <w:rsid w:val="000C06C7"/>
    <w:rsid w:val="000C2435"/>
    <w:rsid w:val="000D30FD"/>
    <w:rsid w:val="001029E3"/>
    <w:rsid w:val="00105650"/>
    <w:rsid w:val="001056CC"/>
    <w:rsid w:val="00122199"/>
    <w:rsid w:val="00123B22"/>
    <w:rsid w:val="0012488C"/>
    <w:rsid w:val="0013459D"/>
    <w:rsid w:val="00145B01"/>
    <w:rsid w:val="0015489F"/>
    <w:rsid w:val="00155B5F"/>
    <w:rsid w:val="00160657"/>
    <w:rsid w:val="00186650"/>
    <w:rsid w:val="00186D89"/>
    <w:rsid w:val="001C2EFD"/>
    <w:rsid w:val="001C3931"/>
    <w:rsid w:val="001D22A5"/>
    <w:rsid w:val="001D2866"/>
    <w:rsid w:val="001E34CF"/>
    <w:rsid w:val="001E465C"/>
    <w:rsid w:val="001F4A2E"/>
    <w:rsid w:val="0020687F"/>
    <w:rsid w:val="0021253F"/>
    <w:rsid w:val="00217C89"/>
    <w:rsid w:val="002373FA"/>
    <w:rsid w:val="00243CE8"/>
    <w:rsid w:val="00255EF1"/>
    <w:rsid w:val="00263CCF"/>
    <w:rsid w:val="00267B97"/>
    <w:rsid w:val="00271476"/>
    <w:rsid w:val="0027281A"/>
    <w:rsid w:val="002839C4"/>
    <w:rsid w:val="002856F4"/>
    <w:rsid w:val="002949CE"/>
    <w:rsid w:val="00295C02"/>
    <w:rsid w:val="002A5343"/>
    <w:rsid w:val="002C6005"/>
    <w:rsid w:val="002D04CD"/>
    <w:rsid w:val="0030461C"/>
    <w:rsid w:val="00306CE7"/>
    <w:rsid w:val="00306D2B"/>
    <w:rsid w:val="00335BF6"/>
    <w:rsid w:val="00341DDC"/>
    <w:rsid w:val="003431E7"/>
    <w:rsid w:val="00344CAD"/>
    <w:rsid w:val="003535DB"/>
    <w:rsid w:val="00360567"/>
    <w:rsid w:val="003660E9"/>
    <w:rsid w:val="00373836"/>
    <w:rsid w:val="003A1A6A"/>
    <w:rsid w:val="003B3A80"/>
    <w:rsid w:val="003C64C1"/>
    <w:rsid w:val="003E2582"/>
    <w:rsid w:val="003F0CE2"/>
    <w:rsid w:val="003F27FA"/>
    <w:rsid w:val="003F30D9"/>
    <w:rsid w:val="003F5124"/>
    <w:rsid w:val="004005AE"/>
    <w:rsid w:val="004174C2"/>
    <w:rsid w:val="00440C92"/>
    <w:rsid w:val="00444456"/>
    <w:rsid w:val="0046094C"/>
    <w:rsid w:val="0046436E"/>
    <w:rsid w:val="00476ACB"/>
    <w:rsid w:val="00484551"/>
    <w:rsid w:val="004862E3"/>
    <w:rsid w:val="00487981"/>
    <w:rsid w:val="004965F1"/>
    <w:rsid w:val="00497FAB"/>
    <w:rsid w:val="004B5F78"/>
    <w:rsid w:val="004B7883"/>
    <w:rsid w:val="004C4581"/>
    <w:rsid w:val="004C777C"/>
    <w:rsid w:val="004D1140"/>
    <w:rsid w:val="004E0A56"/>
    <w:rsid w:val="004E72A6"/>
    <w:rsid w:val="004F1A60"/>
    <w:rsid w:val="004F3985"/>
    <w:rsid w:val="00501422"/>
    <w:rsid w:val="005051B0"/>
    <w:rsid w:val="00507210"/>
    <w:rsid w:val="00507972"/>
    <w:rsid w:val="005141AA"/>
    <w:rsid w:val="0052198A"/>
    <w:rsid w:val="00526BFD"/>
    <w:rsid w:val="005309C2"/>
    <w:rsid w:val="00531916"/>
    <w:rsid w:val="005533D9"/>
    <w:rsid w:val="0056459D"/>
    <w:rsid w:val="00582296"/>
    <w:rsid w:val="00593F0E"/>
    <w:rsid w:val="005C752F"/>
    <w:rsid w:val="005E657A"/>
    <w:rsid w:val="00601340"/>
    <w:rsid w:val="00601603"/>
    <w:rsid w:val="00605703"/>
    <w:rsid w:val="006063CA"/>
    <w:rsid w:val="006063D2"/>
    <w:rsid w:val="006077AE"/>
    <w:rsid w:val="00621FE9"/>
    <w:rsid w:val="006274A1"/>
    <w:rsid w:val="00630AD6"/>
    <w:rsid w:val="0065087B"/>
    <w:rsid w:val="006603FB"/>
    <w:rsid w:val="00661715"/>
    <w:rsid w:val="006A22E9"/>
    <w:rsid w:val="006A6AA3"/>
    <w:rsid w:val="006B2829"/>
    <w:rsid w:val="006C21E2"/>
    <w:rsid w:val="006D0DA2"/>
    <w:rsid w:val="00704136"/>
    <w:rsid w:val="007108E0"/>
    <w:rsid w:val="00714F36"/>
    <w:rsid w:val="007279BD"/>
    <w:rsid w:val="00743136"/>
    <w:rsid w:val="00743D38"/>
    <w:rsid w:val="00744BF0"/>
    <w:rsid w:val="00764B9D"/>
    <w:rsid w:val="007659DC"/>
    <w:rsid w:val="0078778F"/>
    <w:rsid w:val="007931C4"/>
    <w:rsid w:val="007B25AC"/>
    <w:rsid w:val="007C28C4"/>
    <w:rsid w:val="007C3202"/>
    <w:rsid w:val="007D7959"/>
    <w:rsid w:val="007E7408"/>
    <w:rsid w:val="00801A70"/>
    <w:rsid w:val="00820A4D"/>
    <w:rsid w:val="00824A66"/>
    <w:rsid w:val="00836CE2"/>
    <w:rsid w:val="00846E8D"/>
    <w:rsid w:val="00896F90"/>
    <w:rsid w:val="008971A1"/>
    <w:rsid w:val="008A0C8B"/>
    <w:rsid w:val="008B0C2C"/>
    <w:rsid w:val="008B1033"/>
    <w:rsid w:val="008B5E35"/>
    <w:rsid w:val="008E2103"/>
    <w:rsid w:val="008F0992"/>
    <w:rsid w:val="008F6FD6"/>
    <w:rsid w:val="008F705E"/>
    <w:rsid w:val="008F74EC"/>
    <w:rsid w:val="00912CFD"/>
    <w:rsid w:val="00913A3E"/>
    <w:rsid w:val="00921E3C"/>
    <w:rsid w:val="0095374C"/>
    <w:rsid w:val="009542D7"/>
    <w:rsid w:val="00957E3E"/>
    <w:rsid w:val="0099680E"/>
    <w:rsid w:val="009A350A"/>
    <w:rsid w:val="009B1BF1"/>
    <w:rsid w:val="009B4907"/>
    <w:rsid w:val="009D158C"/>
    <w:rsid w:val="009D5201"/>
    <w:rsid w:val="009D59D0"/>
    <w:rsid w:val="009D6D19"/>
    <w:rsid w:val="009E025A"/>
    <w:rsid w:val="00A01222"/>
    <w:rsid w:val="00A106DB"/>
    <w:rsid w:val="00A47E02"/>
    <w:rsid w:val="00A65EB2"/>
    <w:rsid w:val="00AA7563"/>
    <w:rsid w:val="00AB2697"/>
    <w:rsid w:val="00AB3CEE"/>
    <w:rsid w:val="00AC094C"/>
    <w:rsid w:val="00AC2BD6"/>
    <w:rsid w:val="00AF140C"/>
    <w:rsid w:val="00AF54F8"/>
    <w:rsid w:val="00AF5950"/>
    <w:rsid w:val="00AF70C7"/>
    <w:rsid w:val="00B22946"/>
    <w:rsid w:val="00B33A86"/>
    <w:rsid w:val="00B368EB"/>
    <w:rsid w:val="00B4314E"/>
    <w:rsid w:val="00B6771F"/>
    <w:rsid w:val="00B72E85"/>
    <w:rsid w:val="00BD274D"/>
    <w:rsid w:val="00BE157D"/>
    <w:rsid w:val="00BF4996"/>
    <w:rsid w:val="00C01A61"/>
    <w:rsid w:val="00C134EB"/>
    <w:rsid w:val="00C1727E"/>
    <w:rsid w:val="00C302C0"/>
    <w:rsid w:val="00C324A5"/>
    <w:rsid w:val="00C32F21"/>
    <w:rsid w:val="00C62D0B"/>
    <w:rsid w:val="00C72ED4"/>
    <w:rsid w:val="00C76E87"/>
    <w:rsid w:val="00C96C46"/>
    <w:rsid w:val="00CB3474"/>
    <w:rsid w:val="00CB7261"/>
    <w:rsid w:val="00CC555A"/>
    <w:rsid w:val="00CD6417"/>
    <w:rsid w:val="00D37B24"/>
    <w:rsid w:val="00D400A6"/>
    <w:rsid w:val="00D439BE"/>
    <w:rsid w:val="00D45186"/>
    <w:rsid w:val="00D54F3D"/>
    <w:rsid w:val="00D56474"/>
    <w:rsid w:val="00D602D0"/>
    <w:rsid w:val="00D80BCD"/>
    <w:rsid w:val="00D95C5A"/>
    <w:rsid w:val="00DA37F1"/>
    <w:rsid w:val="00DA6653"/>
    <w:rsid w:val="00DA7CEF"/>
    <w:rsid w:val="00DD2DF5"/>
    <w:rsid w:val="00DD4E1F"/>
    <w:rsid w:val="00DE14E6"/>
    <w:rsid w:val="00DE77B7"/>
    <w:rsid w:val="00DF1F34"/>
    <w:rsid w:val="00DF26E4"/>
    <w:rsid w:val="00E1313D"/>
    <w:rsid w:val="00E25909"/>
    <w:rsid w:val="00E34887"/>
    <w:rsid w:val="00E359DB"/>
    <w:rsid w:val="00E376AF"/>
    <w:rsid w:val="00E6285A"/>
    <w:rsid w:val="00E638CB"/>
    <w:rsid w:val="00E72547"/>
    <w:rsid w:val="00E75467"/>
    <w:rsid w:val="00E80152"/>
    <w:rsid w:val="00E806E4"/>
    <w:rsid w:val="00E82849"/>
    <w:rsid w:val="00EA0E50"/>
    <w:rsid w:val="00ED1781"/>
    <w:rsid w:val="00ED2034"/>
    <w:rsid w:val="00ED6341"/>
    <w:rsid w:val="00EF00CC"/>
    <w:rsid w:val="00EF3428"/>
    <w:rsid w:val="00F02AA9"/>
    <w:rsid w:val="00F10E07"/>
    <w:rsid w:val="00F26586"/>
    <w:rsid w:val="00F318B8"/>
    <w:rsid w:val="00F474E7"/>
    <w:rsid w:val="00F538F7"/>
    <w:rsid w:val="00F7392B"/>
    <w:rsid w:val="00F76B39"/>
    <w:rsid w:val="00F91398"/>
    <w:rsid w:val="00FB6BD3"/>
    <w:rsid w:val="00FC25D3"/>
    <w:rsid w:val="00FD68F3"/>
    <w:rsid w:val="00FF15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qFormat="1"/>
    <w:lsdException w:name="header" w:semiHidden="0"/>
    <w:lsdException w:name="footer" w:semiHidden="0"/>
    <w:lsdException w:name="caption" w:uiPriority="0" w:qFormat="1"/>
    <w:lsdException w:name="footnote reference" w:semiHidden="0" w:uiPriority="0" w:unhideWhenUsed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Plain Text" w:semiHidden="0" w:uiPriority="0" w:unhideWhenUsed="0" w:qFormat="1"/>
    <w:lsdException w:name="HTML Preformatted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6E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866EE"/>
    <w:pPr>
      <w:keepNext/>
      <w:keepLines/>
      <w:spacing w:line="600" w:lineRule="exact"/>
      <w:jc w:val="center"/>
      <w:outlineLvl w:val="0"/>
    </w:pPr>
    <w:rPr>
      <w:rFonts w:eastAsia="仿宋_GB2312"/>
      <w:b/>
      <w:bCs/>
      <w:kern w:val="44"/>
      <w:sz w:val="30"/>
      <w:szCs w:val="44"/>
      <w:lang w:bidi="mn-Mong-CN"/>
    </w:rPr>
  </w:style>
  <w:style w:type="paragraph" w:styleId="2">
    <w:name w:val="heading 2"/>
    <w:basedOn w:val="a"/>
    <w:next w:val="a"/>
    <w:link w:val="2Char"/>
    <w:qFormat/>
    <w:rsid w:val="000866EE"/>
    <w:pPr>
      <w:spacing w:line="560" w:lineRule="exact"/>
      <w:ind w:firstLineChars="200" w:firstLine="874"/>
      <w:jc w:val="left"/>
      <w:outlineLvl w:val="1"/>
    </w:pPr>
    <w:rPr>
      <w:rFonts w:ascii="宋体" w:eastAsia="黑体" w:hAnsi="宋体"/>
      <w:kern w:val="0"/>
      <w:sz w:val="32"/>
      <w:szCs w:val="36"/>
      <w:lang w:bidi="mn-Mong-CN"/>
    </w:rPr>
  </w:style>
  <w:style w:type="paragraph" w:styleId="3">
    <w:name w:val="heading 3"/>
    <w:basedOn w:val="a"/>
    <w:next w:val="a0"/>
    <w:link w:val="3Char"/>
    <w:qFormat/>
    <w:rsid w:val="000866EE"/>
    <w:pPr>
      <w:keepNext/>
      <w:spacing w:before="140" w:after="120"/>
      <w:outlineLvl w:val="2"/>
    </w:pPr>
    <w:rPr>
      <w:rFonts w:ascii="Liberation Serif" w:hAnsi="Liberation Serif"/>
      <w:b/>
      <w:bCs/>
      <w:sz w:val="27"/>
      <w:szCs w:val="27"/>
      <w:lang w:bidi="mn-Mong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0866EE"/>
    <w:pPr>
      <w:spacing w:after="283" w:line="360" w:lineRule="auto"/>
    </w:pPr>
    <w:rPr>
      <w:lang w:bidi="mn-Mong-CN"/>
    </w:rPr>
  </w:style>
  <w:style w:type="paragraph" w:styleId="a4">
    <w:name w:val="Document Map"/>
    <w:basedOn w:val="a"/>
    <w:link w:val="Char0"/>
    <w:uiPriority w:val="99"/>
    <w:semiHidden/>
    <w:unhideWhenUsed/>
    <w:rsid w:val="000866EE"/>
    <w:rPr>
      <w:rFonts w:ascii="宋体"/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qFormat/>
    <w:rsid w:val="000866EE"/>
    <w:pPr>
      <w:jc w:val="left"/>
    </w:pPr>
    <w:rPr>
      <w:sz w:val="24"/>
      <w:lang w:bidi="mn-Mong-CN"/>
    </w:rPr>
  </w:style>
  <w:style w:type="paragraph" w:styleId="a6">
    <w:name w:val="Plain Text"/>
    <w:basedOn w:val="a"/>
    <w:link w:val="Char2"/>
    <w:qFormat/>
    <w:rsid w:val="000866EE"/>
    <w:rPr>
      <w:rFonts w:hAnsi="Courier New"/>
      <w:kern w:val="0"/>
      <w:sz w:val="20"/>
      <w:szCs w:val="20"/>
      <w:lang w:bidi="mn-Mong-CN"/>
    </w:rPr>
  </w:style>
  <w:style w:type="paragraph" w:styleId="a7">
    <w:name w:val="Balloon Text"/>
    <w:basedOn w:val="a"/>
    <w:link w:val="Char3"/>
    <w:uiPriority w:val="99"/>
    <w:semiHidden/>
    <w:unhideWhenUsed/>
    <w:rsid w:val="000866EE"/>
    <w:rPr>
      <w:sz w:val="18"/>
      <w:szCs w:val="18"/>
      <w:lang w:bidi="mn-Mong-CN"/>
    </w:rPr>
  </w:style>
  <w:style w:type="paragraph" w:styleId="a8">
    <w:name w:val="footer"/>
    <w:basedOn w:val="a"/>
    <w:link w:val="Char4"/>
    <w:uiPriority w:val="99"/>
    <w:unhideWhenUsed/>
    <w:rsid w:val="000866E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bidi="mn-Mong-CN"/>
    </w:rPr>
  </w:style>
  <w:style w:type="paragraph" w:styleId="a9">
    <w:name w:val="header"/>
    <w:basedOn w:val="a"/>
    <w:link w:val="Char5"/>
    <w:uiPriority w:val="99"/>
    <w:unhideWhenUsed/>
    <w:rsid w:val="000866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bidi="mn-Mong-CN"/>
    </w:rPr>
  </w:style>
  <w:style w:type="paragraph" w:styleId="aa">
    <w:name w:val="footnote text"/>
    <w:basedOn w:val="a"/>
    <w:link w:val="Char6"/>
    <w:qFormat/>
    <w:rsid w:val="000866EE"/>
    <w:pPr>
      <w:snapToGrid w:val="0"/>
      <w:jc w:val="left"/>
    </w:pPr>
    <w:rPr>
      <w:sz w:val="18"/>
      <w:lang w:bidi="mn-Mong-CN"/>
    </w:rPr>
  </w:style>
  <w:style w:type="paragraph" w:styleId="HTML">
    <w:name w:val="HTML Preformatted"/>
    <w:basedOn w:val="a"/>
    <w:link w:val="HTMLChar"/>
    <w:qFormat/>
    <w:rsid w:val="00086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333333"/>
      <w:sz w:val="20"/>
      <w:szCs w:val="20"/>
      <w:lang w:bidi="mn-Mong-CN"/>
    </w:rPr>
  </w:style>
  <w:style w:type="character" w:styleId="ab">
    <w:name w:val="Hyperlink"/>
    <w:uiPriority w:val="99"/>
    <w:unhideWhenUsed/>
    <w:qFormat/>
    <w:rsid w:val="000866EE"/>
    <w:rPr>
      <w:color w:val="0000FF"/>
      <w:u w:val="single"/>
    </w:rPr>
  </w:style>
  <w:style w:type="character" w:styleId="ac">
    <w:name w:val="footnote reference"/>
    <w:qFormat/>
    <w:rsid w:val="000866EE"/>
    <w:rPr>
      <w:vertAlign w:val="superscript"/>
    </w:rPr>
  </w:style>
  <w:style w:type="character" w:customStyle="1" w:styleId="2Char">
    <w:name w:val="标题 2 Char"/>
    <w:link w:val="2"/>
    <w:rsid w:val="000866EE"/>
    <w:rPr>
      <w:rFonts w:ascii="宋体" w:eastAsia="黑体" w:hAnsi="宋体" w:cs="Times New Roman"/>
      <w:sz w:val="32"/>
      <w:szCs w:val="36"/>
    </w:rPr>
  </w:style>
  <w:style w:type="character" w:customStyle="1" w:styleId="1Char">
    <w:name w:val="标题 1 Char"/>
    <w:link w:val="1"/>
    <w:rsid w:val="000866EE"/>
    <w:rPr>
      <w:rFonts w:ascii="Calibri" w:eastAsia="仿宋_GB2312" w:hAnsi="Calibri"/>
      <w:b/>
      <w:bCs/>
      <w:kern w:val="44"/>
      <w:sz w:val="30"/>
      <w:szCs w:val="44"/>
    </w:rPr>
  </w:style>
  <w:style w:type="character" w:customStyle="1" w:styleId="3Char">
    <w:name w:val="标题 3 Char"/>
    <w:link w:val="3"/>
    <w:rsid w:val="000866EE"/>
    <w:rPr>
      <w:rFonts w:ascii="Liberation Serif" w:hAnsi="Liberation Serif" w:cs="Arial"/>
      <w:b/>
      <w:bCs/>
      <w:kern w:val="2"/>
      <w:sz w:val="27"/>
      <w:szCs w:val="27"/>
    </w:rPr>
  </w:style>
  <w:style w:type="character" w:customStyle="1" w:styleId="Char">
    <w:name w:val="正文文本 Char"/>
    <w:link w:val="a0"/>
    <w:rsid w:val="000866EE"/>
    <w:rPr>
      <w:rFonts w:ascii="Calibri" w:hAnsi="Calibri"/>
      <w:kern w:val="2"/>
      <w:sz w:val="21"/>
      <w:szCs w:val="24"/>
    </w:rPr>
  </w:style>
  <w:style w:type="character" w:customStyle="1" w:styleId="Char6">
    <w:name w:val="脚注文本 Char"/>
    <w:link w:val="aa"/>
    <w:rsid w:val="000866EE"/>
    <w:rPr>
      <w:rFonts w:ascii="Calibri" w:hAnsi="Calibri"/>
      <w:kern w:val="2"/>
      <w:sz w:val="18"/>
      <w:szCs w:val="24"/>
    </w:rPr>
  </w:style>
  <w:style w:type="character" w:customStyle="1" w:styleId="Char1">
    <w:name w:val="批注文字 Char"/>
    <w:link w:val="a5"/>
    <w:uiPriority w:val="99"/>
    <w:rsid w:val="000866EE"/>
    <w:rPr>
      <w:rFonts w:ascii="Calibri" w:hAnsi="Calibri"/>
      <w:kern w:val="2"/>
      <w:sz w:val="24"/>
      <w:szCs w:val="24"/>
    </w:rPr>
  </w:style>
  <w:style w:type="character" w:customStyle="1" w:styleId="ad">
    <w:name w:val="批注文字 字符"/>
    <w:uiPriority w:val="99"/>
    <w:qFormat/>
    <w:rsid w:val="000866EE"/>
    <w:rPr>
      <w:rFonts w:ascii="Calibri" w:hAnsi="Calibri"/>
      <w:kern w:val="2"/>
      <w:sz w:val="24"/>
      <w:szCs w:val="24"/>
    </w:rPr>
  </w:style>
  <w:style w:type="character" w:customStyle="1" w:styleId="Char2">
    <w:name w:val="纯文本 Char"/>
    <w:link w:val="a6"/>
    <w:rsid w:val="000866EE"/>
    <w:rPr>
      <w:rFonts w:ascii="Calibri" w:hAnsi="Courier New"/>
    </w:rPr>
  </w:style>
  <w:style w:type="character" w:customStyle="1" w:styleId="HTMLChar">
    <w:name w:val="HTML 预设格式 Char"/>
    <w:link w:val="HTML"/>
    <w:rsid w:val="000866EE"/>
    <w:rPr>
      <w:rFonts w:ascii="Arial Unicode MS" w:eastAsia="Arial Unicode MS" w:hAnsi="Arial Unicode MS" w:cs="Arial Unicode MS"/>
      <w:color w:val="333333"/>
      <w:kern w:val="2"/>
    </w:rPr>
  </w:style>
  <w:style w:type="paragraph" w:styleId="ae">
    <w:name w:val="List Paragraph"/>
    <w:basedOn w:val="a"/>
    <w:uiPriority w:val="99"/>
    <w:qFormat/>
    <w:rsid w:val="000866EE"/>
    <w:pPr>
      <w:suppressAutoHyphens/>
      <w:ind w:firstLineChars="200" w:firstLine="420"/>
    </w:pPr>
  </w:style>
  <w:style w:type="paragraph" w:customStyle="1" w:styleId="af">
    <w:name w:val="标题样式"/>
    <w:basedOn w:val="a"/>
    <w:next w:val="a0"/>
    <w:qFormat/>
    <w:rsid w:val="000866EE"/>
    <w:pPr>
      <w:keepNext/>
      <w:spacing w:before="240" w:after="283"/>
    </w:pPr>
    <w:rPr>
      <w:rFonts w:ascii="Albany" w:hAnsi="Albany"/>
      <w:sz w:val="28"/>
      <w:szCs w:val="28"/>
    </w:rPr>
  </w:style>
  <w:style w:type="character" w:customStyle="1" w:styleId="Char5">
    <w:name w:val="页眉 Char"/>
    <w:link w:val="a9"/>
    <w:uiPriority w:val="99"/>
    <w:rsid w:val="000866EE"/>
    <w:rPr>
      <w:rFonts w:ascii="Calibri" w:hAnsi="Calibri"/>
      <w:kern w:val="2"/>
      <w:sz w:val="18"/>
      <w:szCs w:val="18"/>
    </w:rPr>
  </w:style>
  <w:style w:type="character" w:customStyle="1" w:styleId="Char4">
    <w:name w:val="页脚 Char"/>
    <w:link w:val="a8"/>
    <w:uiPriority w:val="99"/>
    <w:rsid w:val="000866EE"/>
    <w:rPr>
      <w:rFonts w:ascii="Calibri" w:hAnsi="Calibri"/>
      <w:kern w:val="2"/>
      <w:sz w:val="18"/>
      <w:szCs w:val="18"/>
    </w:rPr>
  </w:style>
  <w:style w:type="character" w:customStyle="1" w:styleId="Char3">
    <w:name w:val="批注框文本 Char"/>
    <w:link w:val="a7"/>
    <w:uiPriority w:val="99"/>
    <w:semiHidden/>
    <w:qFormat/>
    <w:rsid w:val="000866EE"/>
    <w:rPr>
      <w:rFonts w:ascii="Calibri" w:hAnsi="Calibri"/>
      <w:kern w:val="2"/>
      <w:sz w:val="18"/>
      <w:szCs w:val="18"/>
    </w:rPr>
  </w:style>
  <w:style w:type="paragraph" w:customStyle="1" w:styleId="10">
    <w:name w:val="修订1"/>
    <w:hidden/>
    <w:uiPriority w:val="99"/>
    <w:semiHidden/>
    <w:rsid w:val="000866EE"/>
    <w:rPr>
      <w:rFonts w:ascii="Calibri" w:hAnsi="Calibri"/>
      <w:kern w:val="2"/>
      <w:sz w:val="21"/>
      <w:szCs w:val="24"/>
    </w:rPr>
  </w:style>
  <w:style w:type="character" w:customStyle="1" w:styleId="Char0">
    <w:name w:val="文档结构图 Char"/>
    <w:basedOn w:val="a1"/>
    <w:link w:val="a4"/>
    <w:uiPriority w:val="99"/>
    <w:semiHidden/>
    <w:rsid w:val="000866EE"/>
    <w:rPr>
      <w:rFonts w:ascii="宋体" w:hAnsi="Calibri"/>
      <w:kern w:val="2"/>
      <w:sz w:val="18"/>
      <w:szCs w:val="18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刘宏光</dc:creator>
  <cp:lastModifiedBy>尤婧(拟稿)</cp:lastModifiedBy>
  <cp:revision>4</cp:revision>
  <cp:lastPrinted>2023-03-10T16:38:00Z</cp:lastPrinted>
  <dcterms:created xsi:type="dcterms:W3CDTF">2023-10-12T04:55:00Z</dcterms:created>
  <dcterms:modified xsi:type="dcterms:W3CDTF">2023-10-20T10:40:00Z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